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B4780" w14:textId="77777777" w:rsidR="007502CC" w:rsidRPr="007D409D" w:rsidRDefault="007502CC" w:rsidP="00761A48">
      <w:pPr>
        <w:rPr>
          <w:rFonts w:asciiTheme="minorHAnsi" w:hAnsiTheme="minorHAnsi" w:cs="Calibri"/>
        </w:rPr>
      </w:pPr>
    </w:p>
    <w:p w14:paraId="6B92A0E9" w14:textId="77777777" w:rsidR="007502CC" w:rsidRPr="007D409D" w:rsidRDefault="007502CC" w:rsidP="0061421C">
      <w:pPr>
        <w:numPr>
          <w:ilvl w:val="0"/>
          <w:numId w:val="26"/>
        </w:numPr>
        <w:rPr>
          <w:rFonts w:asciiTheme="minorHAnsi" w:hAnsiTheme="minorHAnsi" w:cs="Calibri"/>
          <w:sz w:val="24"/>
        </w:rPr>
      </w:pPr>
      <w:r w:rsidRPr="007D409D">
        <w:rPr>
          <w:rFonts w:asciiTheme="minorHAnsi" w:hAnsiTheme="minorHAnsi" w:cs="Calibri"/>
          <w:sz w:val="24"/>
          <w:u w:val="single"/>
        </w:rPr>
        <w:t>Purpose</w:t>
      </w:r>
      <w:r w:rsidRPr="007D409D">
        <w:rPr>
          <w:rFonts w:asciiTheme="minorHAnsi" w:hAnsiTheme="minorHAnsi" w:cs="Calibri"/>
          <w:sz w:val="24"/>
        </w:rPr>
        <w:t xml:space="preserve">: </w:t>
      </w:r>
    </w:p>
    <w:p w14:paraId="7333F950" w14:textId="77777777" w:rsidR="007502CC" w:rsidRPr="007D409D" w:rsidRDefault="007502CC" w:rsidP="0061421C">
      <w:pPr>
        <w:pStyle w:val="BodyTextIndent"/>
        <w:ind w:left="576"/>
        <w:rPr>
          <w:rFonts w:asciiTheme="minorHAnsi" w:hAnsiTheme="minorHAnsi" w:cs="Calibri"/>
        </w:rPr>
      </w:pPr>
      <w:r w:rsidRPr="007D409D">
        <w:rPr>
          <w:rFonts w:asciiTheme="minorHAnsi" w:hAnsiTheme="minorHAnsi" w:cs="Calibri"/>
        </w:rPr>
        <w:t>To establish conventions for the creation, numbering, approval, distribution, revision, and deactivation of Standard Operating Procedures (SOPs)</w:t>
      </w:r>
      <w:r w:rsidR="00FC3B80" w:rsidRPr="007D409D">
        <w:rPr>
          <w:rFonts w:asciiTheme="minorHAnsi" w:hAnsiTheme="minorHAnsi" w:cs="Calibri"/>
        </w:rPr>
        <w:t>.  This document is formatted in an outline form that will generate numbers automatically when you hi</w:t>
      </w:r>
      <w:r w:rsidR="00B945C3" w:rsidRPr="007D409D">
        <w:rPr>
          <w:rFonts w:asciiTheme="minorHAnsi" w:hAnsiTheme="minorHAnsi" w:cs="Calibri"/>
        </w:rPr>
        <w:t>t enter and can be used as an SOP template by changing the text under each heading and the titles in the heard and footer.</w:t>
      </w:r>
    </w:p>
    <w:p w14:paraId="2BF06DC5" w14:textId="77777777" w:rsidR="007502CC" w:rsidRPr="007D409D" w:rsidRDefault="007502CC" w:rsidP="0061421C">
      <w:pPr>
        <w:ind w:left="360"/>
        <w:rPr>
          <w:rFonts w:asciiTheme="minorHAnsi" w:hAnsiTheme="minorHAnsi" w:cs="Calibri"/>
          <w:sz w:val="24"/>
        </w:rPr>
      </w:pPr>
    </w:p>
    <w:p w14:paraId="41AFF436" w14:textId="77777777" w:rsidR="007502CC" w:rsidRPr="007D409D" w:rsidRDefault="00074FD0" w:rsidP="0061421C">
      <w:pPr>
        <w:numPr>
          <w:ilvl w:val="0"/>
          <w:numId w:val="26"/>
        </w:numPr>
        <w:rPr>
          <w:rFonts w:asciiTheme="minorHAnsi" w:hAnsiTheme="minorHAnsi" w:cs="Calibri"/>
          <w:sz w:val="24"/>
        </w:rPr>
      </w:pPr>
      <w:r w:rsidRPr="007D409D">
        <w:rPr>
          <w:rFonts w:asciiTheme="minorHAnsi" w:hAnsiTheme="minorHAnsi" w:cs="Calibri"/>
          <w:sz w:val="24"/>
          <w:u w:val="single"/>
        </w:rPr>
        <w:t>Scope/</w:t>
      </w:r>
      <w:r w:rsidR="007502CC" w:rsidRPr="007D409D">
        <w:rPr>
          <w:rFonts w:asciiTheme="minorHAnsi" w:hAnsiTheme="minorHAnsi" w:cs="Calibri"/>
          <w:sz w:val="24"/>
          <w:u w:val="single"/>
        </w:rPr>
        <w:t>Responsibility</w:t>
      </w:r>
      <w:r w:rsidR="007502CC" w:rsidRPr="007D409D">
        <w:rPr>
          <w:rFonts w:asciiTheme="minorHAnsi" w:hAnsiTheme="minorHAnsi" w:cs="Calibri"/>
          <w:sz w:val="24"/>
        </w:rPr>
        <w:t xml:space="preserve">: </w:t>
      </w:r>
    </w:p>
    <w:p w14:paraId="163886B3" w14:textId="77777777" w:rsidR="00B945C3" w:rsidRPr="007D409D" w:rsidRDefault="00B945C3" w:rsidP="00B945C3">
      <w:pPr>
        <w:pStyle w:val="NoSpacing"/>
        <w:ind w:left="360"/>
        <w:rPr>
          <w:rFonts w:asciiTheme="minorHAnsi" w:hAnsiTheme="minorHAnsi" w:cs="Calibri"/>
          <w:sz w:val="24"/>
        </w:rPr>
      </w:pPr>
      <w:r w:rsidRPr="007D409D">
        <w:rPr>
          <w:rFonts w:asciiTheme="minorHAnsi" w:hAnsiTheme="minorHAnsi" w:cs="Calibri"/>
        </w:rPr>
        <w:t xml:space="preserve">The </w:t>
      </w:r>
      <w:r w:rsidRPr="007D409D">
        <w:rPr>
          <w:rFonts w:asciiTheme="minorHAnsi" w:hAnsiTheme="minorHAnsi" w:cs="Calibri"/>
          <w:sz w:val="24"/>
        </w:rPr>
        <w:t xml:space="preserve">SOP Coordinator as designated by Facility Manager/Technician in Charge or Attending Veterinarian is responsible for the following: </w:t>
      </w:r>
    </w:p>
    <w:p w14:paraId="119434A8" w14:textId="77777777" w:rsidR="00B945C3" w:rsidRPr="007D409D" w:rsidRDefault="00B945C3" w:rsidP="00B945C3">
      <w:pPr>
        <w:pStyle w:val="NoSpacing"/>
        <w:rPr>
          <w:rFonts w:asciiTheme="minorHAnsi" w:hAnsiTheme="minorHAnsi" w:cs="Calibri"/>
          <w:sz w:val="24"/>
        </w:rPr>
      </w:pPr>
    </w:p>
    <w:p w14:paraId="7DB4CA46" w14:textId="77777777" w:rsidR="00B945C3" w:rsidRPr="007D409D" w:rsidRDefault="00B945C3" w:rsidP="00B945C3">
      <w:pPr>
        <w:pStyle w:val="NoSpacing"/>
        <w:numPr>
          <w:ilvl w:val="0"/>
          <w:numId w:val="29"/>
        </w:numPr>
        <w:rPr>
          <w:rFonts w:asciiTheme="minorHAnsi" w:hAnsiTheme="minorHAnsi" w:cs="Calibri"/>
        </w:rPr>
      </w:pPr>
      <w:r w:rsidRPr="007D409D">
        <w:rPr>
          <w:rFonts w:asciiTheme="minorHAnsi" w:hAnsiTheme="minorHAnsi" w:cs="Calibri"/>
        </w:rPr>
        <w:t>Coordinates the creation, review, approval, distribution, revision, and deactivation of SOPs</w:t>
      </w:r>
    </w:p>
    <w:p w14:paraId="1BC0D6F1" w14:textId="77777777" w:rsidR="00B945C3" w:rsidRPr="007D409D" w:rsidRDefault="00B945C3" w:rsidP="00B945C3">
      <w:pPr>
        <w:pStyle w:val="NoSpacing"/>
        <w:numPr>
          <w:ilvl w:val="0"/>
          <w:numId w:val="29"/>
        </w:numPr>
        <w:rPr>
          <w:rFonts w:asciiTheme="minorHAnsi" w:hAnsiTheme="minorHAnsi" w:cs="Calibri"/>
          <w:sz w:val="24"/>
        </w:rPr>
      </w:pPr>
      <w:r w:rsidRPr="007D409D">
        <w:rPr>
          <w:rFonts w:asciiTheme="minorHAnsi" w:hAnsiTheme="minorHAnsi" w:cs="Calibri"/>
          <w:sz w:val="24"/>
        </w:rPr>
        <w:t>Maintains an index of all active SOPs</w:t>
      </w:r>
    </w:p>
    <w:p w14:paraId="5002AA99" w14:textId="77777777" w:rsidR="00B945C3" w:rsidRPr="007D409D" w:rsidRDefault="00B945C3" w:rsidP="00B945C3">
      <w:pPr>
        <w:pStyle w:val="NoSpacing"/>
        <w:numPr>
          <w:ilvl w:val="0"/>
          <w:numId w:val="29"/>
        </w:numPr>
        <w:rPr>
          <w:rFonts w:asciiTheme="minorHAnsi" w:hAnsiTheme="minorHAnsi" w:cs="Calibri"/>
          <w:sz w:val="24"/>
        </w:rPr>
      </w:pPr>
      <w:r w:rsidRPr="007D409D">
        <w:rPr>
          <w:rFonts w:asciiTheme="minorHAnsi" w:hAnsiTheme="minorHAnsi" w:cs="Calibri"/>
          <w:sz w:val="24"/>
        </w:rPr>
        <w:t>Maintains a distribution list for active SOPs and ensures SOP binders and/or electronic copies are up to date</w:t>
      </w:r>
    </w:p>
    <w:p w14:paraId="1157A1A0" w14:textId="77777777" w:rsidR="00B945C3" w:rsidRPr="007D409D" w:rsidRDefault="00B945C3" w:rsidP="00B945C3">
      <w:pPr>
        <w:pStyle w:val="NoSpacing"/>
        <w:numPr>
          <w:ilvl w:val="0"/>
          <w:numId w:val="29"/>
        </w:numPr>
        <w:rPr>
          <w:rFonts w:asciiTheme="minorHAnsi" w:hAnsiTheme="minorHAnsi" w:cs="Calibri"/>
          <w:sz w:val="24"/>
        </w:rPr>
      </w:pPr>
      <w:r w:rsidRPr="007D409D">
        <w:rPr>
          <w:rFonts w:asciiTheme="minorHAnsi" w:hAnsiTheme="minorHAnsi" w:cs="Calibri"/>
          <w:sz w:val="24"/>
        </w:rPr>
        <w:t>Ensures originals of historical SOPs and SOP revision are appropriately archived</w:t>
      </w:r>
    </w:p>
    <w:p w14:paraId="69E03C22" w14:textId="77777777" w:rsidR="00B945C3" w:rsidRPr="007D409D" w:rsidRDefault="00B945C3" w:rsidP="00B945C3">
      <w:pPr>
        <w:pStyle w:val="NoSpacing"/>
        <w:numPr>
          <w:ilvl w:val="0"/>
          <w:numId w:val="29"/>
        </w:numPr>
        <w:rPr>
          <w:rFonts w:asciiTheme="minorHAnsi" w:hAnsiTheme="minorHAnsi" w:cs="Calibri"/>
          <w:sz w:val="24"/>
        </w:rPr>
      </w:pPr>
      <w:r w:rsidRPr="007D409D">
        <w:rPr>
          <w:rFonts w:asciiTheme="minorHAnsi" w:hAnsiTheme="minorHAnsi" w:cs="Calibri"/>
          <w:sz w:val="24"/>
        </w:rPr>
        <w:t>Ensures SOP sign-off documentation is maintained for each employee</w:t>
      </w:r>
    </w:p>
    <w:p w14:paraId="5A6FC95B" w14:textId="77777777" w:rsidR="00B945C3" w:rsidRPr="007D409D" w:rsidRDefault="00B945C3" w:rsidP="00B945C3">
      <w:pPr>
        <w:pStyle w:val="NoSpacing"/>
        <w:numPr>
          <w:ilvl w:val="0"/>
          <w:numId w:val="29"/>
        </w:numPr>
        <w:rPr>
          <w:rFonts w:asciiTheme="minorHAnsi" w:hAnsiTheme="minorHAnsi" w:cs="Calibri"/>
          <w:sz w:val="24"/>
        </w:rPr>
      </w:pPr>
      <w:r w:rsidRPr="007D409D">
        <w:rPr>
          <w:rFonts w:asciiTheme="minorHAnsi" w:hAnsiTheme="minorHAnsi" w:cs="Calibri"/>
          <w:sz w:val="24"/>
        </w:rPr>
        <w:t>Ensures the completion and documentation of the periodic review of SOPs by all employees</w:t>
      </w:r>
    </w:p>
    <w:p w14:paraId="0D8C7C35" w14:textId="77777777" w:rsidR="00B945C3" w:rsidRPr="007D409D" w:rsidRDefault="00B945C3" w:rsidP="00B945C3">
      <w:pPr>
        <w:pStyle w:val="NoSpacing"/>
        <w:numPr>
          <w:ilvl w:val="0"/>
          <w:numId w:val="29"/>
        </w:numPr>
        <w:rPr>
          <w:rFonts w:asciiTheme="minorHAnsi" w:hAnsiTheme="minorHAnsi" w:cs="Calibri"/>
          <w:sz w:val="24"/>
        </w:rPr>
      </w:pPr>
      <w:r w:rsidRPr="007D409D">
        <w:rPr>
          <w:rFonts w:asciiTheme="minorHAnsi" w:hAnsiTheme="minorHAnsi" w:cs="Calibri"/>
          <w:sz w:val="24"/>
        </w:rPr>
        <w:t>Ensures maintenance of an SOP file or binder, which contains the originals of all active SOPs</w:t>
      </w:r>
    </w:p>
    <w:p w14:paraId="6185B00E" w14:textId="77777777" w:rsidR="001E0E5E" w:rsidRPr="007D409D" w:rsidRDefault="001E0E5E" w:rsidP="001E0E5E">
      <w:pPr>
        <w:rPr>
          <w:rFonts w:asciiTheme="minorHAnsi" w:hAnsiTheme="minorHAnsi" w:cs="Calibri"/>
          <w:sz w:val="24"/>
        </w:rPr>
      </w:pPr>
    </w:p>
    <w:p w14:paraId="60BFE8C5" w14:textId="77777777" w:rsidR="008D2D92" w:rsidRPr="007D409D" w:rsidRDefault="008D2D92" w:rsidP="0061421C">
      <w:pPr>
        <w:numPr>
          <w:ilvl w:val="0"/>
          <w:numId w:val="26"/>
        </w:numPr>
        <w:rPr>
          <w:rFonts w:asciiTheme="minorHAnsi" w:hAnsiTheme="minorHAnsi" w:cs="Calibri"/>
          <w:sz w:val="24"/>
          <w:u w:val="single"/>
        </w:rPr>
      </w:pPr>
      <w:r w:rsidRPr="007D409D">
        <w:rPr>
          <w:rFonts w:asciiTheme="minorHAnsi" w:hAnsiTheme="minorHAnsi" w:cs="Calibri"/>
          <w:sz w:val="24"/>
          <w:u w:val="single"/>
        </w:rPr>
        <w:t>Materials:</w:t>
      </w:r>
    </w:p>
    <w:p w14:paraId="3D51A5AF" w14:textId="77777777" w:rsidR="004F2FB0" w:rsidRPr="007D409D" w:rsidRDefault="000B3618" w:rsidP="008D2D92">
      <w:pPr>
        <w:rPr>
          <w:rFonts w:asciiTheme="minorHAnsi" w:hAnsiTheme="minorHAnsi" w:cs="Calibri"/>
          <w:sz w:val="24"/>
        </w:rPr>
      </w:pPr>
      <w:r w:rsidRPr="007D409D">
        <w:rPr>
          <w:rFonts w:asciiTheme="minorHAnsi" w:hAnsiTheme="minorHAnsi" w:cs="Calibri"/>
          <w:sz w:val="24"/>
        </w:rPr>
        <w:t xml:space="preserve">      </w:t>
      </w:r>
      <w:r w:rsidR="008D6630" w:rsidRPr="007D409D">
        <w:rPr>
          <w:rFonts w:asciiTheme="minorHAnsi" w:hAnsiTheme="minorHAnsi" w:cs="Calibri"/>
          <w:i/>
          <w:sz w:val="24"/>
        </w:rPr>
        <w:t>Standardized</w:t>
      </w:r>
      <w:r w:rsidR="008E12B5" w:rsidRPr="007D409D">
        <w:rPr>
          <w:rFonts w:asciiTheme="minorHAnsi" w:hAnsiTheme="minorHAnsi" w:cs="Calibri"/>
          <w:i/>
          <w:sz w:val="24"/>
        </w:rPr>
        <w:t xml:space="preserve"> Animal</w:t>
      </w:r>
      <w:r w:rsidR="008D6630" w:rsidRPr="007D409D">
        <w:rPr>
          <w:rFonts w:asciiTheme="minorHAnsi" w:hAnsiTheme="minorHAnsi" w:cs="Calibri"/>
          <w:i/>
          <w:sz w:val="24"/>
        </w:rPr>
        <w:t xml:space="preserve"> Care</w:t>
      </w:r>
      <w:r w:rsidR="00705B04" w:rsidRPr="007D409D">
        <w:rPr>
          <w:rFonts w:asciiTheme="minorHAnsi" w:hAnsiTheme="minorHAnsi" w:cs="Calibri"/>
          <w:i/>
          <w:sz w:val="24"/>
        </w:rPr>
        <w:t xml:space="preserve"> Policy</w:t>
      </w:r>
    </w:p>
    <w:p w14:paraId="004DF56F" w14:textId="77777777" w:rsidR="000B3618" w:rsidRPr="007D409D" w:rsidRDefault="004F2FB0" w:rsidP="008D2D92">
      <w:pPr>
        <w:rPr>
          <w:rFonts w:asciiTheme="minorHAnsi" w:hAnsiTheme="minorHAnsi" w:cs="Calibri"/>
          <w:sz w:val="24"/>
        </w:rPr>
      </w:pPr>
      <w:r w:rsidRPr="007D409D">
        <w:rPr>
          <w:rFonts w:asciiTheme="minorHAnsi" w:hAnsiTheme="minorHAnsi" w:cs="Calibri"/>
          <w:sz w:val="24"/>
        </w:rPr>
        <w:t xml:space="preserve">      SOP template</w:t>
      </w:r>
      <w:r w:rsidR="008D2D92" w:rsidRPr="007D409D">
        <w:rPr>
          <w:rFonts w:asciiTheme="minorHAnsi" w:hAnsiTheme="minorHAnsi" w:cs="Calibri"/>
          <w:sz w:val="24"/>
        </w:rPr>
        <w:t xml:space="preserve">   </w:t>
      </w:r>
    </w:p>
    <w:p w14:paraId="49CD420B" w14:textId="77777777" w:rsidR="008D2D92" w:rsidRPr="007D409D" w:rsidRDefault="000B3618" w:rsidP="008D2D92">
      <w:pPr>
        <w:rPr>
          <w:rFonts w:asciiTheme="minorHAnsi" w:hAnsiTheme="minorHAnsi" w:cs="Calibri"/>
          <w:sz w:val="24"/>
        </w:rPr>
      </w:pPr>
      <w:r w:rsidRPr="007D409D">
        <w:rPr>
          <w:rFonts w:asciiTheme="minorHAnsi" w:hAnsiTheme="minorHAnsi" w:cs="Calibri"/>
          <w:sz w:val="24"/>
        </w:rPr>
        <w:t xml:space="preserve">      </w:t>
      </w:r>
      <w:r w:rsidR="00F723A8" w:rsidRPr="007D409D">
        <w:rPr>
          <w:rFonts w:asciiTheme="minorHAnsi" w:hAnsiTheme="minorHAnsi" w:cs="Calibri"/>
          <w:sz w:val="24"/>
        </w:rPr>
        <w:t>SOP</w:t>
      </w:r>
      <w:r w:rsidR="001E0E5E" w:rsidRPr="007D409D">
        <w:rPr>
          <w:rFonts w:asciiTheme="minorHAnsi" w:hAnsiTheme="minorHAnsi" w:cs="Calibri"/>
          <w:sz w:val="24"/>
        </w:rPr>
        <w:t xml:space="preserve"> Binder</w:t>
      </w:r>
      <w:r w:rsidR="007E30EA" w:rsidRPr="007D409D">
        <w:rPr>
          <w:rFonts w:asciiTheme="minorHAnsi" w:hAnsiTheme="minorHAnsi" w:cs="Calibri"/>
          <w:sz w:val="24"/>
        </w:rPr>
        <w:t>(</w:t>
      </w:r>
      <w:r w:rsidR="001E0E5E" w:rsidRPr="007D409D">
        <w:rPr>
          <w:rFonts w:asciiTheme="minorHAnsi" w:hAnsiTheme="minorHAnsi" w:cs="Calibri"/>
          <w:sz w:val="24"/>
        </w:rPr>
        <w:t>s</w:t>
      </w:r>
      <w:r w:rsidR="007E30EA" w:rsidRPr="007D409D">
        <w:rPr>
          <w:rFonts w:asciiTheme="minorHAnsi" w:hAnsiTheme="minorHAnsi" w:cs="Calibri"/>
          <w:sz w:val="24"/>
        </w:rPr>
        <w:t>)</w:t>
      </w:r>
      <w:r w:rsidR="008D2D92" w:rsidRPr="007D409D">
        <w:rPr>
          <w:rFonts w:asciiTheme="minorHAnsi" w:hAnsiTheme="minorHAnsi" w:cs="Calibri"/>
          <w:sz w:val="24"/>
        </w:rPr>
        <w:t xml:space="preserve"> </w:t>
      </w:r>
    </w:p>
    <w:p w14:paraId="626B8BF8" w14:textId="77777777" w:rsidR="001E0E5E" w:rsidRPr="007D409D" w:rsidRDefault="001E0E5E" w:rsidP="008D2D92">
      <w:pPr>
        <w:rPr>
          <w:rFonts w:asciiTheme="minorHAnsi" w:hAnsiTheme="minorHAnsi" w:cs="Calibri"/>
          <w:sz w:val="24"/>
        </w:rPr>
      </w:pPr>
      <w:r w:rsidRPr="007D409D">
        <w:rPr>
          <w:rFonts w:asciiTheme="minorHAnsi" w:hAnsiTheme="minorHAnsi" w:cs="Calibri"/>
          <w:sz w:val="24"/>
        </w:rPr>
        <w:t xml:space="preserve">      </w:t>
      </w:r>
      <w:r w:rsidR="000B3618" w:rsidRPr="007D409D">
        <w:rPr>
          <w:rFonts w:asciiTheme="minorHAnsi" w:hAnsiTheme="minorHAnsi" w:cs="Calibri"/>
          <w:sz w:val="24"/>
        </w:rPr>
        <w:t xml:space="preserve">Index </w:t>
      </w:r>
    </w:p>
    <w:p w14:paraId="52E58781" w14:textId="77777777" w:rsidR="000B3618" w:rsidRPr="007D409D" w:rsidRDefault="000B3618" w:rsidP="008D2D92">
      <w:pPr>
        <w:rPr>
          <w:rFonts w:asciiTheme="minorHAnsi" w:hAnsiTheme="minorHAnsi" w:cs="Calibri"/>
          <w:sz w:val="24"/>
        </w:rPr>
      </w:pPr>
      <w:r w:rsidRPr="007D409D">
        <w:rPr>
          <w:rFonts w:asciiTheme="minorHAnsi" w:hAnsiTheme="minorHAnsi" w:cs="Calibri"/>
          <w:sz w:val="24"/>
        </w:rPr>
        <w:t xml:space="preserve">      Distribution list</w:t>
      </w:r>
    </w:p>
    <w:p w14:paraId="4A8C349B" w14:textId="77777777" w:rsidR="000B3618" w:rsidRPr="007D409D" w:rsidRDefault="000B3618" w:rsidP="008D2D92">
      <w:pPr>
        <w:rPr>
          <w:rFonts w:asciiTheme="minorHAnsi" w:hAnsiTheme="minorHAnsi" w:cs="Calibri"/>
          <w:sz w:val="24"/>
        </w:rPr>
      </w:pPr>
      <w:r w:rsidRPr="007D409D">
        <w:rPr>
          <w:rFonts w:asciiTheme="minorHAnsi" w:hAnsiTheme="minorHAnsi" w:cs="Calibri"/>
          <w:sz w:val="24"/>
        </w:rPr>
        <w:t xml:space="preserve">      Approval forms</w:t>
      </w:r>
    </w:p>
    <w:p w14:paraId="7FCB08DA" w14:textId="77777777" w:rsidR="000B3618" w:rsidRPr="007D409D" w:rsidRDefault="000B3618" w:rsidP="008D2D92">
      <w:pPr>
        <w:rPr>
          <w:rFonts w:asciiTheme="minorHAnsi" w:hAnsiTheme="minorHAnsi" w:cs="Calibri"/>
          <w:sz w:val="24"/>
        </w:rPr>
      </w:pPr>
      <w:r w:rsidRPr="007D409D">
        <w:rPr>
          <w:rFonts w:asciiTheme="minorHAnsi" w:hAnsiTheme="minorHAnsi" w:cs="Calibri"/>
          <w:sz w:val="24"/>
        </w:rPr>
        <w:t xml:space="preserve">      Employee training </w:t>
      </w:r>
      <w:r w:rsidR="0040395D" w:rsidRPr="007D409D">
        <w:rPr>
          <w:rFonts w:asciiTheme="minorHAnsi" w:hAnsiTheme="minorHAnsi" w:cs="Calibri"/>
          <w:sz w:val="24"/>
        </w:rPr>
        <w:t>records</w:t>
      </w:r>
    </w:p>
    <w:p w14:paraId="2B1F9EA3" w14:textId="77777777" w:rsidR="000B3618" w:rsidRPr="007D409D" w:rsidRDefault="000B3618" w:rsidP="008D2D92">
      <w:pPr>
        <w:rPr>
          <w:rFonts w:asciiTheme="minorHAnsi" w:hAnsiTheme="minorHAnsi" w:cs="Calibri"/>
          <w:sz w:val="24"/>
        </w:rPr>
      </w:pPr>
    </w:p>
    <w:p w14:paraId="7715AE66" w14:textId="77777777" w:rsidR="007502CC" w:rsidRPr="007D409D" w:rsidRDefault="000B3618" w:rsidP="00AE5171">
      <w:pPr>
        <w:numPr>
          <w:ilvl w:val="0"/>
          <w:numId w:val="21"/>
        </w:numPr>
        <w:tabs>
          <w:tab w:val="left" w:pos="0"/>
        </w:tabs>
        <w:rPr>
          <w:rFonts w:asciiTheme="minorHAnsi" w:hAnsiTheme="minorHAnsi" w:cs="Calibri"/>
          <w:sz w:val="24"/>
          <w:u w:val="single"/>
        </w:rPr>
      </w:pPr>
      <w:r w:rsidRPr="007D409D">
        <w:rPr>
          <w:rFonts w:asciiTheme="minorHAnsi" w:hAnsiTheme="minorHAnsi" w:cs="Calibri"/>
          <w:sz w:val="24"/>
          <w:u w:val="single"/>
        </w:rPr>
        <w:t>SOP Number Assignment Procedures:</w:t>
      </w:r>
    </w:p>
    <w:p w14:paraId="15D0816F" w14:textId="77777777" w:rsidR="004F694B" w:rsidRPr="007D409D" w:rsidRDefault="007502CC" w:rsidP="004F694B">
      <w:pPr>
        <w:numPr>
          <w:ilvl w:val="1"/>
          <w:numId w:val="21"/>
        </w:numPr>
        <w:rPr>
          <w:rFonts w:asciiTheme="minorHAnsi" w:hAnsiTheme="minorHAnsi" w:cs="Calibri"/>
          <w:sz w:val="24"/>
          <w:szCs w:val="24"/>
        </w:rPr>
      </w:pPr>
      <w:r w:rsidRPr="007D409D">
        <w:rPr>
          <w:rFonts w:asciiTheme="minorHAnsi" w:hAnsiTheme="minorHAnsi" w:cs="Calibri"/>
          <w:sz w:val="24"/>
          <w:szCs w:val="24"/>
        </w:rPr>
        <w:t>Each SOP is assigned a unique number according to the following convention:</w:t>
      </w:r>
    </w:p>
    <w:p w14:paraId="7B0234E5" w14:textId="77777777" w:rsidR="00214658" w:rsidRPr="007D409D" w:rsidRDefault="007502CC" w:rsidP="00214658">
      <w:pPr>
        <w:numPr>
          <w:ilvl w:val="2"/>
          <w:numId w:val="21"/>
        </w:numPr>
        <w:rPr>
          <w:rFonts w:asciiTheme="minorHAnsi" w:hAnsiTheme="minorHAnsi" w:cs="Calibri"/>
          <w:sz w:val="24"/>
          <w:szCs w:val="24"/>
        </w:rPr>
      </w:pPr>
      <w:r w:rsidRPr="007D409D">
        <w:rPr>
          <w:rFonts w:asciiTheme="minorHAnsi" w:hAnsiTheme="minorHAnsi" w:cs="Calibri"/>
          <w:sz w:val="24"/>
          <w:szCs w:val="24"/>
        </w:rPr>
        <w:t xml:space="preserve">SOP Number – </w:t>
      </w:r>
      <w:r w:rsidR="000B3618" w:rsidRPr="007D409D">
        <w:rPr>
          <w:rFonts w:asciiTheme="minorHAnsi" w:hAnsiTheme="minorHAnsi" w:cs="Calibri"/>
          <w:sz w:val="24"/>
          <w:szCs w:val="24"/>
        </w:rPr>
        <w:t>f</w:t>
      </w:r>
      <w:r w:rsidR="007E30EA" w:rsidRPr="007D409D">
        <w:rPr>
          <w:rFonts w:asciiTheme="minorHAnsi" w:hAnsiTheme="minorHAnsi" w:cs="Calibri"/>
          <w:sz w:val="24"/>
          <w:szCs w:val="24"/>
        </w:rPr>
        <w:t xml:space="preserve">ive </w:t>
      </w:r>
      <w:r w:rsidRPr="007D409D">
        <w:rPr>
          <w:rFonts w:asciiTheme="minorHAnsi" w:hAnsiTheme="minorHAnsi" w:cs="Calibri"/>
          <w:sz w:val="24"/>
          <w:szCs w:val="24"/>
        </w:rPr>
        <w:t>digi</w:t>
      </w:r>
      <w:r w:rsidR="000B3618" w:rsidRPr="007D409D">
        <w:rPr>
          <w:rFonts w:asciiTheme="minorHAnsi" w:hAnsiTheme="minorHAnsi" w:cs="Calibri"/>
          <w:sz w:val="24"/>
          <w:szCs w:val="24"/>
        </w:rPr>
        <w:t xml:space="preserve">ts represent </w:t>
      </w:r>
      <w:r w:rsidRPr="007D409D">
        <w:rPr>
          <w:rFonts w:asciiTheme="minorHAnsi" w:hAnsiTheme="minorHAnsi" w:cs="Calibri"/>
          <w:sz w:val="24"/>
          <w:szCs w:val="24"/>
        </w:rPr>
        <w:t>the SOP number</w:t>
      </w:r>
    </w:p>
    <w:p w14:paraId="1EB43087" w14:textId="77777777" w:rsidR="007502CC" w:rsidRPr="007D409D" w:rsidRDefault="007502CC" w:rsidP="00AE5171">
      <w:pPr>
        <w:pStyle w:val="BodyTextIndent2"/>
        <w:numPr>
          <w:ilvl w:val="2"/>
          <w:numId w:val="21"/>
        </w:numPr>
        <w:rPr>
          <w:rFonts w:asciiTheme="minorHAnsi" w:hAnsiTheme="minorHAnsi" w:cs="Calibri"/>
        </w:rPr>
      </w:pPr>
      <w:r w:rsidRPr="007D409D">
        <w:rPr>
          <w:rFonts w:asciiTheme="minorHAnsi" w:hAnsiTheme="minorHAnsi" w:cs="Calibri"/>
        </w:rPr>
        <w:t>The first two digits indicate the classification area of the SOP</w:t>
      </w:r>
    </w:p>
    <w:p w14:paraId="01B65DEC" w14:textId="77777777" w:rsidR="00245DC9" w:rsidRPr="007D409D" w:rsidRDefault="00245DC9" w:rsidP="00245DC9">
      <w:pPr>
        <w:pStyle w:val="BodyTextIndent2"/>
        <w:numPr>
          <w:ilvl w:val="3"/>
          <w:numId w:val="21"/>
        </w:numPr>
        <w:rPr>
          <w:rFonts w:asciiTheme="minorHAnsi" w:hAnsiTheme="minorHAnsi" w:cs="Calibri"/>
        </w:rPr>
      </w:pPr>
      <w:r w:rsidRPr="007D409D">
        <w:rPr>
          <w:rFonts w:asciiTheme="minorHAnsi" w:hAnsiTheme="minorHAnsi" w:cs="Calibri"/>
        </w:rPr>
        <w:t>A prefix designating which facility the SOP is from/for may be used</w:t>
      </w:r>
    </w:p>
    <w:p w14:paraId="4C3DE706" w14:textId="77777777" w:rsidR="00245DC9" w:rsidRPr="007D409D" w:rsidRDefault="00245DC9" w:rsidP="00245DC9">
      <w:pPr>
        <w:pStyle w:val="BodyTextIndent2"/>
        <w:numPr>
          <w:ilvl w:val="4"/>
          <w:numId w:val="21"/>
        </w:numPr>
        <w:rPr>
          <w:rFonts w:asciiTheme="minorHAnsi" w:hAnsiTheme="minorHAnsi" w:cs="Calibri"/>
        </w:rPr>
      </w:pPr>
      <w:r w:rsidRPr="007D409D">
        <w:rPr>
          <w:rFonts w:asciiTheme="minorHAnsi" w:hAnsiTheme="minorHAnsi" w:cs="Calibri"/>
        </w:rPr>
        <w:t>For example: AS-20-101, IRC-10-102, TRACS-50-104</w:t>
      </w:r>
    </w:p>
    <w:p w14:paraId="7DD4A52C" w14:textId="77777777" w:rsidR="00C613BE" w:rsidRPr="007D409D" w:rsidRDefault="007502CC" w:rsidP="003054FB">
      <w:pPr>
        <w:pStyle w:val="BodyTextIndent2"/>
        <w:numPr>
          <w:ilvl w:val="2"/>
          <w:numId w:val="21"/>
        </w:numPr>
        <w:rPr>
          <w:rFonts w:asciiTheme="minorHAnsi" w:hAnsiTheme="minorHAnsi" w:cs="Calibri"/>
        </w:rPr>
      </w:pPr>
      <w:r w:rsidRPr="007D409D">
        <w:rPr>
          <w:rFonts w:asciiTheme="minorHAnsi" w:hAnsiTheme="minorHAnsi" w:cs="Calibri"/>
        </w:rPr>
        <w:t>The following classification numbers will be used:</w:t>
      </w:r>
      <w:r w:rsidR="00367C7C" w:rsidRPr="007D409D">
        <w:rPr>
          <w:rFonts w:asciiTheme="minorHAnsi" w:hAnsiTheme="minorHAnsi" w:cs="Calibri"/>
        </w:rPr>
        <w:t xml:space="preserve"> </w:t>
      </w:r>
    </w:p>
    <w:p w14:paraId="61D19194" w14:textId="77777777" w:rsidR="007E30EA" w:rsidRPr="007D409D" w:rsidRDefault="007E30EA" w:rsidP="007E30EA">
      <w:pPr>
        <w:pStyle w:val="BodyTextIndent2"/>
        <w:ind w:left="1440" w:firstLine="720"/>
        <w:rPr>
          <w:rFonts w:asciiTheme="minorHAnsi" w:hAnsiTheme="minorHAnsi" w:cs="Calibri"/>
        </w:rPr>
      </w:pPr>
      <w:r w:rsidRPr="007D409D">
        <w:rPr>
          <w:rFonts w:asciiTheme="minorHAnsi" w:hAnsiTheme="minorHAnsi" w:cs="Calibri"/>
        </w:rPr>
        <w:lastRenderedPageBreak/>
        <w:t>10- Personnel SOPs</w:t>
      </w:r>
    </w:p>
    <w:p w14:paraId="3FCAB9B3" w14:textId="77777777" w:rsidR="007502CC" w:rsidRPr="007D409D" w:rsidRDefault="007E30EA">
      <w:pPr>
        <w:pStyle w:val="BodyTextIndent2"/>
        <w:ind w:left="1440" w:firstLine="720"/>
        <w:rPr>
          <w:rFonts w:asciiTheme="minorHAnsi" w:hAnsiTheme="minorHAnsi" w:cs="Calibri"/>
        </w:rPr>
      </w:pPr>
      <w:r w:rsidRPr="007D409D">
        <w:rPr>
          <w:rFonts w:asciiTheme="minorHAnsi" w:hAnsiTheme="minorHAnsi" w:cs="Calibri"/>
        </w:rPr>
        <w:t>2</w:t>
      </w:r>
      <w:r w:rsidR="00147D39" w:rsidRPr="007D409D">
        <w:rPr>
          <w:rFonts w:asciiTheme="minorHAnsi" w:hAnsiTheme="minorHAnsi" w:cs="Calibri"/>
        </w:rPr>
        <w:t>0-</w:t>
      </w:r>
      <w:r w:rsidR="007502CC" w:rsidRPr="007D409D">
        <w:rPr>
          <w:rFonts w:asciiTheme="minorHAnsi" w:hAnsiTheme="minorHAnsi" w:cs="Calibri"/>
        </w:rPr>
        <w:t xml:space="preserve"> General SOPs</w:t>
      </w:r>
    </w:p>
    <w:p w14:paraId="5F42E72F" w14:textId="77777777" w:rsidR="009250C7" w:rsidRPr="007D409D" w:rsidRDefault="007E30EA" w:rsidP="000C3196">
      <w:pPr>
        <w:pStyle w:val="BodyTextIndent2"/>
        <w:ind w:left="1440" w:firstLine="720"/>
        <w:rPr>
          <w:rFonts w:asciiTheme="minorHAnsi" w:hAnsiTheme="minorHAnsi" w:cs="Calibri"/>
        </w:rPr>
      </w:pPr>
      <w:r w:rsidRPr="007D409D">
        <w:rPr>
          <w:rFonts w:asciiTheme="minorHAnsi" w:hAnsiTheme="minorHAnsi" w:cs="Calibri"/>
        </w:rPr>
        <w:t>3</w:t>
      </w:r>
      <w:r w:rsidR="00147D39" w:rsidRPr="007D409D">
        <w:rPr>
          <w:rFonts w:asciiTheme="minorHAnsi" w:hAnsiTheme="minorHAnsi" w:cs="Calibri"/>
        </w:rPr>
        <w:t>0-</w:t>
      </w:r>
      <w:r w:rsidR="007502CC" w:rsidRPr="007D409D">
        <w:rPr>
          <w:rFonts w:asciiTheme="minorHAnsi" w:hAnsiTheme="minorHAnsi" w:cs="Calibri"/>
        </w:rPr>
        <w:t xml:space="preserve"> </w:t>
      </w:r>
      <w:r w:rsidR="00E260ED" w:rsidRPr="007D409D">
        <w:rPr>
          <w:rFonts w:asciiTheme="minorHAnsi" w:hAnsiTheme="minorHAnsi" w:cs="Calibri"/>
        </w:rPr>
        <w:t>Husbandry</w:t>
      </w:r>
      <w:r w:rsidR="007502CC" w:rsidRPr="007D409D">
        <w:rPr>
          <w:rFonts w:asciiTheme="minorHAnsi" w:hAnsiTheme="minorHAnsi" w:cs="Calibri"/>
        </w:rPr>
        <w:t xml:space="preserve"> SOPs</w:t>
      </w:r>
    </w:p>
    <w:p w14:paraId="24ABEA24" w14:textId="77777777" w:rsidR="00772155" w:rsidRPr="007D409D" w:rsidRDefault="00772155" w:rsidP="00772155">
      <w:pPr>
        <w:pStyle w:val="BodyTextIndent2"/>
        <w:ind w:left="1440" w:firstLine="720"/>
        <w:rPr>
          <w:rFonts w:asciiTheme="minorHAnsi" w:hAnsiTheme="minorHAnsi" w:cs="Calibri"/>
        </w:rPr>
      </w:pPr>
      <w:r w:rsidRPr="007D409D">
        <w:rPr>
          <w:rFonts w:asciiTheme="minorHAnsi" w:hAnsiTheme="minorHAnsi" w:cs="Calibri"/>
        </w:rPr>
        <w:t>40- Veterinary Care SOPs</w:t>
      </w:r>
    </w:p>
    <w:p w14:paraId="7242286A" w14:textId="77777777" w:rsidR="00772155" w:rsidRPr="007D409D" w:rsidRDefault="00772155" w:rsidP="00772155">
      <w:pPr>
        <w:pStyle w:val="BodyTextIndent2"/>
        <w:ind w:left="1440" w:firstLine="720"/>
        <w:rPr>
          <w:rFonts w:asciiTheme="minorHAnsi" w:hAnsiTheme="minorHAnsi" w:cs="Calibri"/>
        </w:rPr>
      </w:pPr>
      <w:r w:rsidRPr="007D409D">
        <w:rPr>
          <w:rFonts w:asciiTheme="minorHAnsi" w:hAnsiTheme="minorHAnsi" w:cs="Calibri"/>
        </w:rPr>
        <w:t>50- Facility Sanitization and Maintenance SOPs</w:t>
      </w:r>
    </w:p>
    <w:p w14:paraId="6F155354" w14:textId="77777777" w:rsidR="00B93FD2" w:rsidRPr="007D409D" w:rsidRDefault="00EB0C13" w:rsidP="000C3196">
      <w:pPr>
        <w:pStyle w:val="BodyTextIndent2"/>
        <w:ind w:left="1440" w:firstLine="720"/>
        <w:rPr>
          <w:rFonts w:asciiTheme="minorHAnsi" w:hAnsiTheme="minorHAnsi" w:cs="Calibri"/>
        </w:rPr>
      </w:pPr>
      <w:r w:rsidRPr="007D409D">
        <w:rPr>
          <w:rFonts w:asciiTheme="minorHAnsi" w:hAnsiTheme="minorHAnsi" w:cs="Calibri"/>
        </w:rPr>
        <w:t>6</w:t>
      </w:r>
      <w:r w:rsidR="00147D39" w:rsidRPr="007D409D">
        <w:rPr>
          <w:rFonts w:asciiTheme="minorHAnsi" w:hAnsiTheme="minorHAnsi" w:cs="Calibri"/>
        </w:rPr>
        <w:t>0-</w:t>
      </w:r>
      <w:r w:rsidR="007502CC" w:rsidRPr="007D409D">
        <w:rPr>
          <w:rFonts w:asciiTheme="minorHAnsi" w:hAnsiTheme="minorHAnsi" w:cs="Calibri"/>
        </w:rPr>
        <w:t xml:space="preserve"> Equipment </w:t>
      </w:r>
      <w:r w:rsidR="00D9628E" w:rsidRPr="007D409D">
        <w:rPr>
          <w:rFonts w:asciiTheme="minorHAnsi" w:hAnsiTheme="minorHAnsi" w:cs="Calibri"/>
        </w:rPr>
        <w:t xml:space="preserve">Use and Maintenance </w:t>
      </w:r>
      <w:r w:rsidR="007502CC" w:rsidRPr="007D409D">
        <w:rPr>
          <w:rFonts w:asciiTheme="minorHAnsi" w:hAnsiTheme="minorHAnsi" w:cs="Calibri"/>
        </w:rPr>
        <w:t>SOPs</w:t>
      </w:r>
    </w:p>
    <w:p w14:paraId="202AC237" w14:textId="77777777" w:rsidR="0028714E" w:rsidRPr="007D409D" w:rsidRDefault="0028714E" w:rsidP="000C3196">
      <w:pPr>
        <w:pStyle w:val="BodyTextIndent2"/>
        <w:ind w:left="1440" w:firstLine="720"/>
        <w:rPr>
          <w:rFonts w:asciiTheme="minorHAnsi" w:hAnsiTheme="minorHAnsi" w:cs="Calibri"/>
        </w:rPr>
      </w:pPr>
    </w:p>
    <w:p w14:paraId="236985D5" w14:textId="77777777" w:rsidR="00BC4681" w:rsidRPr="007D409D" w:rsidRDefault="006A26D3" w:rsidP="00BC4681">
      <w:pPr>
        <w:pStyle w:val="BodyTextIndent2"/>
        <w:numPr>
          <w:ilvl w:val="2"/>
          <w:numId w:val="28"/>
        </w:numPr>
        <w:rPr>
          <w:rFonts w:asciiTheme="minorHAnsi" w:hAnsiTheme="minorHAnsi" w:cs="Calibri"/>
        </w:rPr>
      </w:pPr>
      <w:r w:rsidRPr="007D409D">
        <w:rPr>
          <w:rFonts w:asciiTheme="minorHAnsi" w:hAnsiTheme="minorHAnsi" w:cs="Calibri"/>
        </w:rPr>
        <w:t xml:space="preserve">Note the second digit of the Husbandry </w:t>
      </w:r>
      <w:r w:rsidR="00B85165" w:rsidRPr="007D409D">
        <w:rPr>
          <w:rFonts w:asciiTheme="minorHAnsi" w:hAnsiTheme="minorHAnsi" w:cs="Calibri"/>
        </w:rPr>
        <w:t>SOPs</w:t>
      </w:r>
      <w:r w:rsidRPr="007D409D">
        <w:rPr>
          <w:rFonts w:asciiTheme="minorHAnsi" w:hAnsiTheme="minorHAnsi" w:cs="Calibri"/>
        </w:rPr>
        <w:t xml:space="preserve"> </w:t>
      </w:r>
      <w:r w:rsidR="00B85165" w:rsidRPr="007D409D">
        <w:rPr>
          <w:rFonts w:asciiTheme="minorHAnsi" w:hAnsiTheme="minorHAnsi" w:cs="Calibri"/>
        </w:rPr>
        <w:t>specifies</w:t>
      </w:r>
      <w:r w:rsidRPr="007D409D">
        <w:rPr>
          <w:rFonts w:asciiTheme="minorHAnsi" w:hAnsiTheme="minorHAnsi" w:cs="Calibri"/>
        </w:rPr>
        <w:t xml:space="preserve"> the subgroup of </w:t>
      </w:r>
      <w:r w:rsidR="0038405C" w:rsidRPr="007D409D">
        <w:rPr>
          <w:rFonts w:asciiTheme="minorHAnsi" w:hAnsiTheme="minorHAnsi" w:cs="Calibri"/>
        </w:rPr>
        <w:t>animals within the husbandry category</w:t>
      </w:r>
      <w:r w:rsidR="004F694B" w:rsidRPr="007D409D">
        <w:rPr>
          <w:rFonts w:asciiTheme="minorHAnsi" w:hAnsiTheme="minorHAnsi" w:cs="Calibri"/>
        </w:rPr>
        <w:t>,</w:t>
      </w:r>
      <w:r w:rsidR="0038405C" w:rsidRPr="007D409D">
        <w:rPr>
          <w:rFonts w:asciiTheme="minorHAnsi" w:hAnsiTheme="minorHAnsi" w:cs="Calibri"/>
        </w:rPr>
        <w:t xml:space="preserve"> e.g.</w:t>
      </w:r>
      <w:r w:rsidR="0099059A" w:rsidRPr="007D409D">
        <w:rPr>
          <w:rFonts w:asciiTheme="minorHAnsi" w:hAnsiTheme="minorHAnsi" w:cs="Calibri"/>
        </w:rPr>
        <w:t>,</w:t>
      </w:r>
      <w:r w:rsidR="0038405C" w:rsidRPr="007D409D">
        <w:rPr>
          <w:rFonts w:asciiTheme="minorHAnsi" w:hAnsiTheme="minorHAnsi" w:cs="Calibri"/>
        </w:rPr>
        <w:t xml:space="preserve"> 30-000 represent</w:t>
      </w:r>
      <w:r w:rsidR="0099059A" w:rsidRPr="007D409D">
        <w:rPr>
          <w:rFonts w:asciiTheme="minorHAnsi" w:hAnsiTheme="minorHAnsi" w:cs="Calibri"/>
        </w:rPr>
        <w:t>s</w:t>
      </w:r>
      <w:r w:rsidRPr="007D409D">
        <w:rPr>
          <w:rFonts w:asciiTheme="minorHAnsi" w:hAnsiTheme="minorHAnsi" w:cs="Calibri"/>
        </w:rPr>
        <w:t xml:space="preserve"> </w:t>
      </w:r>
      <w:r w:rsidR="0099059A" w:rsidRPr="007D409D">
        <w:rPr>
          <w:rFonts w:asciiTheme="minorHAnsi" w:hAnsiTheme="minorHAnsi" w:cs="Calibri"/>
        </w:rPr>
        <w:t xml:space="preserve">all </w:t>
      </w:r>
      <w:r w:rsidR="0038405C" w:rsidRPr="007D409D">
        <w:rPr>
          <w:rFonts w:asciiTheme="minorHAnsi" w:hAnsiTheme="minorHAnsi" w:cs="Calibri"/>
        </w:rPr>
        <w:t>H</w:t>
      </w:r>
      <w:r w:rsidRPr="007D409D">
        <w:rPr>
          <w:rFonts w:asciiTheme="minorHAnsi" w:hAnsiTheme="minorHAnsi" w:cs="Calibri"/>
        </w:rPr>
        <w:t xml:space="preserve">usbandry </w:t>
      </w:r>
      <w:r w:rsidR="0099059A" w:rsidRPr="007D409D">
        <w:rPr>
          <w:rFonts w:asciiTheme="minorHAnsi" w:hAnsiTheme="minorHAnsi" w:cs="Calibri"/>
        </w:rPr>
        <w:t xml:space="preserve">SOPs, </w:t>
      </w:r>
      <w:proofErr w:type="gramStart"/>
      <w:r w:rsidR="0099059A" w:rsidRPr="007D409D">
        <w:rPr>
          <w:rFonts w:asciiTheme="minorHAnsi" w:hAnsiTheme="minorHAnsi" w:cs="Calibri"/>
        </w:rPr>
        <w:t xml:space="preserve">but </w:t>
      </w:r>
      <w:r w:rsidR="001F2722" w:rsidRPr="007D409D">
        <w:rPr>
          <w:rFonts w:asciiTheme="minorHAnsi" w:hAnsiTheme="minorHAnsi" w:cs="Calibri"/>
        </w:rPr>
        <w:t xml:space="preserve"> 31</w:t>
      </w:r>
      <w:proofErr w:type="gramEnd"/>
      <w:r w:rsidR="001F2722" w:rsidRPr="007D409D">
        <w:rPr>
          <w:rFonts w:asciiTheme="minorHAnsi" w:hAnsiTheme="minorHAnsi" w:cs="Calibri"/>
        </w:rPr>
        <w:t xml:space="preserve">-000 </w:t>
      </w:r>
      <w:r w:rsidR="0099059A" w:rsidRPr="007D409D">
        <w:rPr>
          <w:rFonts w:asciiTheme="minorHAnsi" w:hAnsiTheme="minorHAnsi" w:cs="Calibri"/>
        </w:rPr>
        <w:t>is specific to</w:t>
      </w:r>
      <w:r w:rsidR="00AB315B" w:rsidRPr="007D409D">
        <w:rPr>
          <w:rFonts w:asciiTheme="minorHAnsi" w:hAnsiTheme="minorHAnsi" w:cs="Calibri"/>
        </w:rPr>
        <w:t xml:space="preserve"> Rodent H</w:t>
      </w:r>
      <w:r w:rsidRPr="007D409D">
        <w:rPr>
          <w:rFonts w:asciiTheme="minorHAnsi" w:hAnsiTheme="minorHAnsi" w:cs="Calibri"/>
        </w:rPr>
        <w:t xml:space="preserve">usbandry </w:t>
      </w:r>
      <w:r w:rsidR="00AB315B" w:rsidRPr="007D409D">
        <w:rPr>
          <w:rFonts w:asciiTheme="minorHAnsi" w:hAnsiTheme="minorHAnsi" w:cs="Calibri"/>
        </w:rPr>
        <w:t>SOP</w:t>
      </w:r>
      <w:r w:rsidRPr="007D409D">
        <w:rPr>
          <w:rFonts w:asciiTheme="minorHAnsi" w:hAnsiTheme="minorHAnsi" w:cs="Calibri"/>
        </w:rPr>
        <w:t>s.</w:t>
      </w:r>
    </w:p>
    <w:p w14:paraId="22400BA8" w14:textId="77777777" w:rsidR="00117BE7" w:rsidRPr="007D409D" w:rsidRDefault="00BC4681" w:rsidP="00BC4681">
      <w:pPr>
        <w:pStyle w:val="BodyTextIndent2"/>
        <w:numPr>
          <w:ilvl w:val="2"/>
          <w:numId w:val="28"/>
        </w:numPr>
        <w:rPr>
          <w:rFonts w:asciiTheme="minorHAnsi" w:hAnsiTheme="minorHAnsi" w:cs="Calibri"/>
        </w:rPr>
      </w:pPr>
      <w:r w:rsidRPr="007D409D">
        <w:rPr>
          <w:rFonts w:asciiTheme="minorHAnsi" w:hAnsiTheme="minorHAnsi" w:cs="Calibri"/>
        </w:rPr>
        <w:t>T</w:t>
      </w:r>
      <w:r w:rsidR="007502CC" w:rsidRPr="007D409D">
        <w:rPr>
          <w:rFonts w:asciiTheme="minorHAnsi" w:hAnsiTheme="minorHAnsi" w:cs="Calibri"/>
        </w:rPr>
        <w:t xml:space="preserve">he </w:t>
      </w:r>
      <w:r w:rsidR="007E30EA" w:rsidRPr="007D409D">
        <w:rPr>
          <w:rFonts w:asciiTheme="minorHAnsi" w:hAnsiTheme="minorHAnsi" w:cs="Calibri"/>
        </w:rPr>
        <w:t>remaining three</w:t>
      </w:r>
      <w:r w:rsidR="007502CC" w:rsidRPr="007D409D">
        <w:rPr>
          <w:rFonts w:asciiTheme="minorHAnsi" w:hAnsiTheme="minorHAnsi" w:cs="Calibri"/>
        </w:rPr>
        <w:t xml:space="preserve"> digits represent the unique SOP number within each classification</w:t>
      </w:r>
      <w:r w:rsidR="00FC3B80" w:rsidRPr="007D409D">
        <w:rPr>
          <w:rFonts w:asciiTheme="minorHAnsi" w:hAnsiTheme="minorHAnsi" w:cs="Calibri"/>
        </w:rPr>
        <w:t xml:space="preserve"> (Note:  these</w:t>
      </w:r>
      <w:r w:rsidR="00071A8F" w:rsidRPr="007D409D">
        <w:rPr>
          <w:rFonts w:asciiTheme="minorHAnsi" w:hAnsiTheme="minorHAnsi" w:cs="Calibri"/>
        </w:rPr>
        <w:t xml:space="preserve"> numbers</w:t>
      </w:r>
      <w:r w:rsidR="00FC3B80" w:rsidRPr="007D409D">
        <w:rPr>
          <w:rFonts w:asciiTheme="minorHAnsi" w:hAnsiTheme="minorHAnsi" w:cs="Calibri"/>
        </w:rPr>
        <w:t xml:space="preserve"> are embedded within the form and are not formatted for use</w:t>
      </w:r>
      <w:r w:rsidR="00245DC9" w:rsidRPr="007D409D">
        <w:rPr>
          <w:rFonts w:asciiTheme="minorHAnsi" w:hAnsiTheme="minorHAnsi" w:cs="Calibri"/>
        </w:rPr>
        <w:t xml:space="preserve"> and are not all inclusive, they represent possible SOPs for a unit</w:t>
      </w:r>
      <w:r w:rsidR="0028714E" w:rsidRPr="007D409D">
        <w:rPr>
          <w:rFonts w:asciiTheme="minorHAnsi" w:hAnsiTheme="minorHAnsi" w:cs="Calibri"/>
        </w:rPr>
        <w:t>, not all units will have an SOP for each number</w:t>
      </w:r>
      <w:r w:rsidR="00FC3B80" w:rsidRPr="007D409D">
        <w:rPr>
          <w:rFonts w:asciiTheme="minorHAnsi" w:hAnsiTheme="minorHAnsi" w:cs="Calibri"/>
        </w:rPr>
        <w:t>)</w:t>
      </w:r>
    </w:p>
    <w:p w14:paraId="0E0BE641" w14:textId="77777777" w:rsidR="00BC4681" w:rsidRPr="007D409D" w:rsidRDefault="00BC4681" w:rsidP="00BC4681">
      <w:pPr>
        <w:pStyle w:val="NoSpacing"/>
        <w:ind w:left="1152" w:firstLine="720"/>
        <w:rPr>
          <w:rFonts w:asciiTheme="minorHAnsi" w:hAnsiTheme="minorHAnsi"/>
        </w:rPr>
      </w:pPr>
    </w:p>
    <w:p w14:paraId="78BD8913" w14:textId="77777777" w:rsidR="002835BF" w:rsidRPr="009A6B26" w:rsidRDefault="002835BF" w:rsidP="002835BF">
      <w:pPr>
        <w:pStyle w:val="NoSpacing"/>
      </w:pPr>
      <w:r w:rsidRPr="009A6B26">
        <w:t xml:space="preserve">The remaining three digits represent the unique SOP number within each classification </w:t>
      </w:r>
    </w:p>
    <w:p w14:paraId="1A40A1B4" w14:textId="77777777" w:rsidR="002835BF" w:rsidRPr="009A6B26" w:rsidRDefault="002835BF" w:rsidP="002835BF">
      <w:pPr>
        <w:pStyle w:val="NoSpacing"/>
      </w:pPr>
    </w:p>
    <w:p w14:paraId="3C883D59" w14:textId="77777777" w:rsidR="002835BF" w:rsidRPr="009A6B26" w:rsidRDefault="002835BF" w:rsidP="002835BF">
      <w:pPr>
        <w:pStyle w:val="NoSpacing"/>
      </w:pPr>
      <w:r w:rsidRPr="009A6B26">
        <w:t>10- Personnel SOPs</w:t>
      </w:r>
    </w:p>
    <w:p w14:paraId="51A659B2" w14:textId="77777777" w:rsidR="002835BF" w:rsidRPr="009A6B26" w:rsidRDefault="002835BF" w:rsidP="002835BF">
      <w:pPr>
        <w:pStyle w:val="NoSpacing"/>
      </w:pPr>
      <w:r w:rsidRPr="009A6B26">
        <w:tab/>
        <w:t>10-101 Employee Training</w:t>
      </w:r>
    </w:p>
    <w:p w14:paraId="75CBDDBF" w14:textId="77777777" w:rsidR="002835BF" w:rsidRPr="009A6B26" w:rsidRDefault="002835BF" w:rsidP="002835BF">
      <w:pPr>
        <w:pStyle w:val="NoSpacing"/>
      </w:pPr>
      <w:r w:rsidRPr="009A6B26">
        <w:tab/>
        <w:t>10-102 Personal Protective Equipment</w:t>
      </w:r>
    </w:p>
    <w:p w14:paraId="2906F1A8" w14:textId="77777777" w:rsidR="002835BF" w:rsidRPr="009A6B26" w:rsidRDefault="002835BF" w:rsidP="002835BF">
      <w:pPr>
        <w:pStyle w:val="NoSpacing"/>
      </w:pPr>
      <w:r w:rsidRPr="009A6B26">
        <w:tab/>
        <w:t>10-103 Occupational Health</w:t>
      </w:r>
    </w:p>
    <w:p w14:paraId="0A718AE2" w14:textId="77777777" w:rsidR="002835BF" w:rsidRPr="009A6B26" w:rsidRDefault="002835BF" w:rsidP="002835BF">
      <w:pPr>
        <w:pStyle w:val="NoSpacing"/>
      </w:pPr>
      <w:r w:rsidRPr="009A6B26">
        <w:t>20- General SOPs</w:t>
      </w:r>
    </w:p>
    <w:p w14:paraId="40E9B334" w14:textId="77777777" w:rsidR="002835BF" w:rsidRPr="009A6B26" w:rsidRDefault="002835BF" w:rsidP="002835BF">
      <w:pPr>
        <w:pStyle w:val="NoSpacing"/>
      </w:pPr>
      <w:r w:rsidRPr="009A6B26">
        <w:tab/>
        <w:t>20-101 Management of SOPs</w:t>
      </w:r>
    </w:p>
    <w:p w14:paraId="608CA715" w14:textId="77777777" w:rsidR="002835BF" w:rsidRPr="009A6B26" w:rsidRDefault="002835BF" w:rsidP="002835BF">
      <w:pPr>
        <w:pStyle w:val="NoSpacing"/>
      </w:pPr>
      <w:r w:rsidRPr="009A6B26">
        <w:tab/>
        <w:t xml:space="preserve">20-102 </w:t>
      </w:r>
      <w:r>
        <w:t xml:space="preserve">Emergency Response </w:t>
      </w:r>
      <w:r w:rsidRPr="009A6B26">
        <w:t>Planning</w:t>
      </w:r>
    </w:p>
    <w:p w14:paraId="0EF2BEA1" w14:textId="77777777" w:rsidR="002835BF" w:rsidRPr="009A6B26" w:rsidRDefault="002835BF" w:rsidP="002835BF">
      <w:pPr>
        <w:pStyle w:val="NoSpacing"/>
      </w:pPr>
      <w:r w:rsidRPr="009A6B26">
        <w:tab/>
        <w:t>20-103 Pest Control</w:t>
      </w:r>
    </w:p>
    <w:p w14:paraId="1187CC7B" w14:textId="77777777" w:rsidR="002835BF" w:rsidRPr="009A6B26" w:rsidRDefault="002835BF" w:rsidP="002835BF">
      <w:pPr>
        <w:pStyle w:val="NoSpacing"/>
      </w:pPr>
      <w:r w:rsidRPr="009A6B26">
        <w:tab/>
        <w:t>20-104 Security</w:t>
      </w:r>
    </w:p>
    <w:p w14:paraId="21BC41AF" w14:textId="77777777" w:rsidR="002835BF" w:rsidRPr="009A6B26" w:rsidRDefault="002835BF" w:rsidP="002835BF">
      <w:pPr>
        <w:pStyle w:val="NoSpacing"/>
      </w:pPr>
      <w:r w:rsidRPr="009A6B26">
        <w:tab/>
        <w:t>20-105 Daily Observations/Action</w:t>
      </w:r>
    </w:p>
    <w:p w14:paraId="4E30967D" w14:textId="77777777" w:rsidR="002835BF" w:rsidRPr="009A6B26" w:rsidRDefault="002835BF" w:rsidP="002835BF">
      <w:pPr>
        <w:pStyle w:val="NoSpacing"/>
        <w:ind w:firstLine="720"/>
      </w:pPr>
      <w:r w:rsidRPr="009A6B26">
        <w:t>20-106 Identification</w:t>
      </w:r>
    </w:p>
    <w:p w14:paraId="390A10ED" w14:textId="77777777" w:rsidR="002835BF" w:rsidRPr="009A6B26" w:rsidRDefault="002835BF" w:rsidP="002835BF">
      <w:pPr>
        <w:pStyle w:val="NoSpacing"/>
      </w:pPr>
      <w:r w:rsidRPr="009A6B26">
        <w:tab/>
        <w:t>20-107 Acquisition/Acclimation/Quarantine</w:t>
      </w:r>
    </w:p>
    <w:p w14:paraId="523833EE" w14:textId="77777777" w:rsidR="002835BF" w:rsidRPr="009A6B26" w:rsidRDefault="002835BF" w:rsidP="002835BF">
      <w:r w:rsidRPr="009A6B26">
        <w:t xml:space="preserve">       20-108 Transportation of Animals</w:t>
      </w:r>
    </w:p>
    <w:p w14:paraId="512D1783" w14:textId="77777777" w:rsidR="002835BF" w:rsidRPr="009A6B26" w:rsidRDefault="002835BF" w:rsidP="002835BF">
      <w:pPr>
        <w:ind w:firstLine="720"/>
      </w:pPr>
      <w:r w:rsidRPr="009A6B26">
        <w:t xml:space="preserve">20-109 Cleaning of uniforms and </w:t>
      </w:r>
      <w:proofErr w:type="spellStart"/>
      <w:r w:rsidRPr="009A6B26">
        <w:t>non disposable</w:t>
      </w:r>
      <w:proofErr w:type="spellEnd"/>
      <w:r w:rsidRPr="009A6B26">
        <w:t xml:space="preserve"> PPE</w:t>
      </w:r>
    </w:p>
    <w:p w14:paraId="49EBE590" w14:textId="77777777" w:rsidR="002835BF" w:rsidRPr="009A6B26" w:rsidRDefault="002835BF" w:rsidP="002835BF"/>
    <w:p w14:paraId="79D2B181" w14:textId="77777777" w:rsidR="002835BF" w:rsidRPr="009A6B26" w:rsidRDefault="002835BF" w:rsidP="002835BF">
      <w:pPr>
        <w:pStyle w:val="NoSpacing"/>
        <w:tabs>
          <w:tab w:val="left" w:pos="975"/>
          <w:tab w:val="left" w:pos="1770"/>
        </w:tabs>
      </w:pPr>
      <w:r w:rsidRPr="009A6B26">
        <w:t xml:space="preserve"> </w:t>
      </w:r>
      <w:r w:rsidRPr="009A6B26">
        <w:tab/>
      </w:r>
      <w:r w:rsidRPr="009A6B26">
        <w:tab/>
      </w:r>
    </w:p>
    <w:p w14:paraId="22F0AD28" w14:textId="77777777" w:rsidR="002835BF" w:rsidRPr="009A6B26" w:rsidRDefault="002835BF" w:rsidP="002835BF">
      <w:pPr>
        <w:pStyle w:val="NoSpacing"/>
      </w:pPr>
      <w:r w:rsidRPr="009A6B26">
        <w:t xml:space="preserve">30- Husbandry </w:t>
      </w:r>
    </w:p>
    <w:p w14:paraId="062FA4C9" w14:textId="77777777" w:rsidR="002835BF" w:rsidRPr="009A6B26" w:rsidRDefault="002835BF" w:rsidP="002835BF">
      <w:pPr>
        <w:pStyle w:val="NoSpacing"/>
        <w:ind w:firstLine="720"/>
      </w:pPr>
      <w:r w:rsidRPr="009A6B26">
        <w:t>30-101 General Husbandry Procedures</w:t>
      </w:r>
    </w:p>
    <w:p w14:paraId="6CD170E8" w14:textId="77777777" w:rsidR="002835BF" w:rsidRPr="009A6B26" w:rsidRDefault="002835BF" w:rsidP="002835BF">
      <w:pPr>
        <w:pStyle w:val="NoSpacing"/>
        <w:ind w:firstLine="720"/>
      </w:pPr>
      <w:r w:rsidRPr="009A6B26">
        <w:t>30-102 Environmental Enrichment &amp; Social Housing</w:t>
      </w:r>
    </w:p>
    <w:p w14:paraId="39E575D5" w14:textId="77777777" w:rsidR="002835BF" w:rsidRPr="009A6B26" w:rsidRDefault="002835BF" w:rsidP="002835BF">
      <w:pPr>
        <w:pStyle w:val="NoSpacing"/>
      </w:pPr>
      <w:r w:rsidRPr="009A6B26">
        <w:tab/>
      </w:r>
      <w:r w:rsidRPr="009A6B26">
        <w:tab/>
        <w:t>31-000 Rodents General Procedures</w:t>
      </w:r>
    </w:p>
    <w:p w14:paraId="32E64878" w14:textId="77777777" w:rsidR="002835BF" w:rsidRPr="009A6B26" w:rsidRDefault="002835BF" w:rsidP="002835BF">
      <w:pPr>
        <w:pStyle w:val="NoSpacing"/>
      </w:pPr>
      <w:r w:rsidRPr="009A6B26">
        <w:tab/>
      </w:r>
      <w:r w:rsidRPr="009A6B26">
        <w:tab/>
        <w:t>31-100 Mice</w:t>
      </w:r>
    </w:p>
    <w:p w14:paraId="4776E023" w14:textId="77777777" w:rsidR="002835BF" w:rsidRPr="009A6B26" w:rsidRDefault="002835BF" w:rsidP="002835BF">
      <w:pPr>
        <w:pStyle w:val="NoSpacing"/>
      </w:pPr>
      <w:r w:rsidRPr="009A6B26">
        <w:tab/>
      </w:r>
      <w:r w:rsidRPr="009A6B26">
        <w:tab/>
        <w:t>31-101 Changing Mouse Cages</w:t>
      </w:r>
    </w:p>
    <w:p w14:paraId="36816F90" w14:textId="77777777" w:rsidR="002835BF" w:rsidRPr="009A6B26" w:rsidRDefault="002835BF" w:rsidP="002835BF">
      <w:pPr>
        <w:pStyle w:val="NoSpacing"/>
      </w:pPr>
      <w:r w:rsidRPr="009A6B26">
        <w:t xml:space="preserve">                                    </w:t>
      </w:r>
      <w:r w:rsidRPr="009A6B26">
        <w:tab/>
        <w:t>31-102 Environmental Enrichment for Mice</w:t>
      </w:r>
    </w:p>
    <w:p w14:paraId="1EA1C0C7" w14:textId="77777777" w:rsidR="002835BF" w:rsidRPr="009A6B26" w:rsidRDefault="002835BF" w:rsidP="002835BF">
      <w:pPr>
        <w:pStyle w:val="NoSpacing"/>
      </w:pPr>
      <w:r w:rsidRPr="009A6B26">
        <w:t xml:space="preserve">                                    </w:t>
      </w:r>
      <w:r w:rsidRPr="009A6B26">
        <w:tab/>
        <w:t>31-103 Identification of Mice</w:t>
      </w:r>
    </w:p>
    <w:p w14:paraId="3E6D677D" w14:textId="77777777" w:rsidR="002835BF" w:rsidRPr="009A6B26" w:rsidRDefault="002835BF" w:rsidP="002835BF">
      <w:pPr>
        <w:pStyle w:val="NoSpacing"/>
      </w:pPr>
      <w:r w:rsidRPr="009A6B26">
        <w:t xml:space="preserve">                                    </w:t>
      </w:r>
      <w:r w:rsidRPr="009A6B26">
        <w:tab/>
        <w:t>31-104 Breeding Mice</w:t>
      </w:r>
    </w:p>
    <w:p w14:paraId="0627EE0C" w14:textId="77777777" w:rsidR="002835BF" w:rsidRPr="009A6B26" w:rsidRDefault="002835BF" w:rsidP="002835BF">
      <w:pPr>
        <w:pStyle w:val="NoSpacing"/>
      </w:pPr>
      <w:r w:rsidRPr="009A6B26">
        <w:lastRenderedPageBreak/>
        <w:tab/>
      </w:r>
      <w:r w:rsidRPr="009A6B26">
        <w:tab/>
        <w:t>31-200 Rats</w:t>
      </w:r>
    </w:p>
    <w:p w14:paraId="44E3E859" w14:textId="77777777" w:rsidR="002835BF" w:rsidRPr="009A6B26" w:rsidRDefault="002835BF" w:rsidP="002835BF">
      <w:pPr>
        <w:pStyle w:val="NoSpacing"/>
        <w:ind w:left="1440" w:firstLine="720"/>
      </w:pPr>
      <w:r w:rsidRPr="009A6B26">
        <w:t>31-201 Changing Rat Cages</w:t>
      </w:r>
    </w:p>
    <w:p w14:paraId="76557BB1" w14:textId="77777777" w:rsidR="002835BF" w:rsidRPr="009A6B26" w:rsidRDefault="002835BF" w:rsidP="002835BF">
      <w:pPr>
        <w:pStyle w:val="NoSpacing"/>
      </w:pPr>
      <w:r w:rsidRPr="009A6B26">
        <w:t>                             </w:t>
      </w:r>
      <w:r w:rsidRPr="009A6B26">
        <w:tab/>
        <w:t> 31-202 Environmental Enrichment for Rats</w:t>
      </w:r>
    </w:p>
    <w:p w14:paraId="48771B94" w14:textId="77777777" w:rsidR="002835BF" w:rsidRPr="009A6B26" w:rsidRDefault="002835BF" w:rsidP="002835BF">
      <w:pPr>
        <w:pStyle w:val="NoSpacing"/>
      </w:pPr>
      <w:r w:rsidRPr="009A6B26">
        <w:t>                              </w:t>
      </w:r>
      <w:r w:rsidRPr="009A6B26">
        <w:tab/>
        <w:t>31-203 Identification of Rats</w:t>
      </w:r>
    </w:p>
    <w:p w14:paraId="1C69D45C" w14:textId="77777777" w:rsidR="002835BF" w:rsidRPr="009A6B26" w:rsidRDefault="002835BF" w:rsidP="002835BF">
      <w:pPr>
        <w:pStyle w:val="NoSpacing"/>
      </w:pPr>
      <w:r w:rsidRPr="009A6B26">
        <w:t>                             </w:t>
      </w:r>
      <w:r w:rsidRPr="009A6B26">
        <w:tab/>
        <w:t>31-204 Breeding Rats</w:t>
      </w:r>
    </w:p>
    <w:p w14:paraId="23048DDD" w14:textId="77777777" w:rsidR="002835BF" w:rsidRPr="009A6B26" w:rsidRDefault="002835BF" w:rsidP="002835BF">
      <w:pPr>
        <w:pStyle w:val="NoSpacing"/>
      </w:pPr>
      <w:r w:rsidRPr="009A6B26">
        <w:tab/>
      </w:r>
      <w:r w:rsidRPr="009A6B26">
        <w:tab/>
        <w:t>31-300 Gerbils</w:t>
      </w:r>
    </w:p>
    <w:p w14:paraId="00C312DB" w14:textId="77777777" w:rsidR="002835BF" w:rsidRPr="009A6B26" w:rsidRDefault="002835BF" w:rsidP="002835BF">
      <w:pPr>
        <w:pStyle w:val="NoSpacing"/>
      </w:pPr>
      <w:r w:rsidRPr="009A6B26">
        <w:tab/>
      </w:r>
      <w:r w:rsidRPr="009A6B26">
        <w:tab/>
        <w:t>31-400 Guinea pigs</w:t>
      </w:r>
    </w:p>
    <w:p w14:paraId="56B71E8B" w14:textId="77777777" w:rsidR="002835BF" w:rsidRPr="009A6B26" w:rsidRDefault="002835BF" w:rsidP="002835BF">
      <w:pPr>
        <w:pStyle w:val="NoSpacing"/>
      </w:pPr>
      <w:r w:rsidRPr="009A6B26">
        <w:tab/>
      </w:r>
      <w:r w:rsidRPr="009A6B26">
        <w:tab/>
        <w:t>31-500 Hamsters</w:t>
      </w:r>
    </w:p>
    <w:p w14:paraId="4A1BA32C" w14:textId="77777777" w:rsidR="002835BF" w:rsidRPr="009A6B26" w:rsidRDefault="002835BF" w:rsidP="002835BF">
      <w:pPr>
        <w:pStyle w:val="NoSpacing"/>
      </w:pPr>
      <w:r w:rsidRPr="009A6B26">
        <w:tab/>
      </w:r>
      <w:r w:rsidRPr="009A6B26">
        <w:tab/>
        <w:t>31-600 Voles</w:t>
      </w:r>
    </w:p>
    <w:p w14:paraId="214FAAC6" w14:textId="77777777" w:rsidR="002835BF" w:rsidRPr="009A6B26" w:rsidRDefault="002835BF" w:rsidP="002835BF">
      <w:pPr>
        <w:pStyle w:val="NoSpacing"/>
      </w:pPr>
      <w:r w:rsidRPr="009A6B26">
        <w:tab/>
      </w:r>
      <w:r w:rsidRPr="009A6B26">
        <w:tab/>
        <w:t>31-700 Woodchucks</w:t>
      </w:r>
    </w:p>
    <w:p w14:paraId="085734F7" w14:textId="77777777" w:rsidR="002835BF" w:rsidRPr="009A6B26" w:rsidRDefault="002835BF" w:rsidP="002835BF">
      <w:pPr>
        <w:pStyle w:val="NoSpacing"/>
      </w:pPr>
      <w:r w:rsidRPr="009A6B26">
        <w:tab/>
      </w:r>
      <w:r w:rsidRPr="009A6B26">
        <w:tab/>
        <w:t xml:space="preserve">31-800 </w:t>
      </w:r>
      <w:r>
        <w:t>Squirrels</w:t>
      </w:r>
    </w:p>
    <w:p w14:paraId="1497A2B4" w14:textId="77777777" w:rsidR="002835BF" w:rsidRPr="009A6B26" w:rsidRDefault="002835BF" w:rsidP="002835BF">
      <w:pPr>
        <w:pStyle w:val="NoSpacing"/>
        <w:ind w:left="720" w:firstLine="720"/>
      </w:pPr>
      <w:r w:rsidRPr="009A6B26">
        <w:t>31-900 USDA Covered Rodents</w:t>
      </w:r>
    </w:p>
    <w:p w14:paraId="184984FF" w14:textId="77777777" w:rsidR="002835BF" w:rsidRPr="009A6B26" w:rsidRDefault="002835BF" w:rsidP="002835BF">
      <w:pPr>
        <w:pStyle w:val="NoSpacing"/>
        <w:ind w:left="720" w:firstLine="720"/>
      </w:pPr>
    </w:p>
    <w:p w14:paraId="577FE78D" w14:textId="77777777" w:rsidR="002835BF" w:rsidRPr="009A6B26" w:rsidRDefault="002835BF" w:rsidP="002835BF">
      <w:pPr>
        <w:pStyle w:val="NoSpacing"/>
        <w:ind w:firstLine="720"/>
      </w:pPr>
      <w:r w:rsidRPr="009A6B26">
        <w:t>32-000 Small Animals General Procedures</w:t>
      </w:r>
    </w:p>
    <w:p w14:paraId="60E2FFE9" w14:textId="77777777" w:rsidR="002835BF" w:rsidRPr="009A6B26" w:rsidRDefault="002835BF" w:rsidP="002835BF">
      <w:pPr>
        <w:pStyle w:val="NoSpacing"/>
      </w:pPr>
      <w:r w:rsidRPr="009A6B26">
        <w:tab/>
      </w:r>
      <w:r w:rsidRPr="009A6B26">
        <w:tab/>
        <w:t>32-100 Rabbits</w:t>
      </w:r>
    </w:p>
    <w:p w14:paraId="7F8078DD" w14:textId="77777777" w:rsidR="002835BF" w:rsidRPr="009A6B26" w:rsidRDefault="002835BF" w:rsidP="002835BF">
      <w:pPr>
        <w:pStyle w:val="NoSpacing"/>
      </w:pPr>
      <w:r w:rsidRPr="009A6B26">
        <w:tab/>
      </w:r>
      <w:r w:rsidRPr="009A6B26">
        <w:tab/>
        <w:t>32-200 Cats</w:t>
      </w:r>
    </w:p>
    <w:p w14:paraId="7EA9B3B6" w14:textId="77777777" w:rsidR="002835BF" w:rsidRPr="009A6B26" w:rsidRDefault="002835BF" w:rsidP="002835BF">
      <w:pPr>
        <w:pStyle w:val="NoSpacing"/>
      </w:pPr>
      <w:r w:rsidRPr="009A6B26">
        <w:tab/>
      </w:r>
      <w:r w:rsidRPr="009A6B26">
        <w:tab/>
        <w:t>32-300 Dogs</w:t>
      </w:r>
      <w:r w:rsidRPr="009A6B26">
        <w:tab/>
      </w:r>
    </w:p>
    <w:p w14:paraId="4F605004" w14:textId="77777777" w:rsidR="002835BF" w:rsidRPr="009A6B26" w:rsidRDefault="002835BF" w:rsidP="002835BF">
      <w:pPr>
        <w:pStyle w:val="NoSpacing"/>
      </w:pPr>
      <w:r w:rsidRPr="009A6B26">
        <w:tab/>
      </w:r>
      <w:r w:rsidRPr="009A6B26">
        <w:tab/>
        <w:t>32-400 Opossums</w:t>
      </w:r>
    </w:p>
    <w:p w14:paraId="3CEA8FE1" w14:textId="77777777" w:rsidR="002835BF" w:rsidRDefault="002835BF" w:rsidP="002835BF">
      <w:pPr>
        <w:pStyle w:val="NoSpacing"/>
      </w:pPr>
      <w:r w:rsidRPr="009A6B26">
        <w:tab/>
      </w:r>
      <w:r w:rsidRPr="009A6B26">
        <w:tab/>
        <w:t>32-500 Ferrets</w:t>
      </w:r>
      <w:r>
        <w:t xml:space="preserve"> (Retired)</w:t>
      </w:r>
    </w:p>
    <w:p w14:paraId="0D9E9032" w14:textId="77777777" w:rsidR="002835BF" w:rsidRPr="009A6B26" w:rsidRDefault="002835BF" w:rsidP="002835BF">
      <w:pPr>
        <w:pStyle w:val="NoSpacing"/>
        <w:ind w:left="720" w:firstLine="720"/>
      </w:pPr>
      <w:r>
        <w:t>32-600 Bats</w:t>
      </w:r>
    </w:p>
    <w:p w14:paraId="170E7F65" w14:textId="77777777" w:rsidR="002835BF" w:rsidRPr="009A6B26" w:rsidRDefault="002835BF" w:rsidP="002835BF">
      <w:pPr>
        <w:pStyle w:val="NoSpacing"/>
        <w:ind w:firstLine="720"/>
      </w:pPr>
      <w:r w:rsidRPr="009A6B26">
        <w:t>33-000 Large and/or Agriculture Animals General Procedures</w:t>
      </w:r>
    </w:p>
    <w:p w14:paraId="223A0622" w14:textId="77777777" w:rsidR="002835BF" w:rsidRPr="009A6B26" w:rsidRDefault="002835BF" w:rsidP="002835BF">
      <w:pPr>
        <w:pStyle w:val="NoSpacing"/>
      </w:pPr>
      <w:r w:rsidRPr="009A6B26">
        <w:tab/>
      </w:r>
      <w:r w:rsidRPr="009A6B26">
        <w:tab/>
        <w:t>33-100 Beef Cattle</w:t>
      </w:r>
    </w:p>
    <w:p w14:paraId="270A01EC" w14:textId="77777777" w:rsidR="002835BF" w:rsidRPr="009A6B26" w:rsidRDefault="002835BF" w:rsidP="002835BF">
      <w:pPr>
        <w:pStyle w:val="NoSpacing"/>
        <w:ind w:left="720" w:firstLine="720"/>
      </w:pPr>
      <w:r w:rsidRPr="009A6B26">
        <w:t>33-200 Dairy Cattle</w:t>
      </w:r>
    </w:p>
    <w:p w14:paraId="45F87DB8" w14:textId="77777777" w:rsidR="002835BF" w:rsidRPr="009A6B26" w:rsidRDefault="002835BF" w:rsidP="002835BF">
      <w:pPr>
        <w:pStyle w:val="NoSpacing"/>
        <w:ind w:left="720" w:firstLine="720"/>
      </w:pPr>
      <w:r w:rsidRPr="009A6B26">
        <w:t>33-300 Horses</w:t>
      </w:r>
    </w:p>
    <w:p w14:paraId="68FBE484" w14:textId="77777777" w:rsidR="002835BF" w:rsidRPr="009A6B26" w:rsidRDefault="002835BF" w:rsidP="002835BF">
      <w:pPr>
        <w:pStyle w:val="NoSpacing"/>
        <w:ind w:left="720" w:firstLine="720"/>
      </w:pPr>
      <w:r w:rsidRPr="009A6B26">
        <w:t xml:space="preserve">33-400 Sheep </w:t>
      </w:r>
    </w:p>
    <w:p w14:paraId="227A92A4" w14:textId="77777777" w:rsidR="002835BF" w:rsidRPr="009A6B26" w:rsidRDefault="002835BF" w:rsidP="002835BF">
      <w:pPr>
        <w:pStyle w:val="NoSpacing"/>
        <w:ind w:left="720" w:firstLine="720"/>
      </w:pPr>
      <w:r w:rsidRPr="009A6B26">
        <w:t>33-500 Goats</w:t>
      </w:r>
    </w:p>
    <w:p w14:paraId="53586CA0" w14:textId="77777777" w:rsidR="002835BF" w:rsidRPr="009A6B26" w:rsidRDefault="002835BF" w:rsidP="002835BF">
      <w:pPr>
        <w:pStyle w:val="NoSpacing"/>
        <w:ind w:left="720" w:firstLine="720"/>
      </w:pPr>
      <w:r w:rsidRPr="009A6B26">
        <w:t>33-600 Swine</w:t>
      </w:r>
    </w:p>
    <w:p w14:paraId="024C282C" w14:textId="77777777" w:rsidR="002835BF" w:rsidRPr="009A6B26" w:rsidRDefault="002835BF" w:rsidP="002835BF">
      <w:pPr>
        <w:pStyle w:val="NoSpacing"/>
        <w:ind w:left="720" w:firstLine="720"/>
      </w:pPr>
      <w:r w:rsidRPr="009A6B26">
        <w:t xml:space="preserve">33-700 </w:t>
      </w:r>
      <w:r>
        <w:t>Camelids</w:t>
      </w:r>
    </w:p>
    <w:p w14:paraId="3EADBEA1" w14:textId="77777777" w:rsidR="002835BF" w:rsidRPr="009A6B26" w:rsidRDefault="002835BF" w:rsidP="002835BF">
      <w:pPr>
        <w:pStyle w:val="NoSpacing"/>
        <w:ind w:firstLine="720"/>
      </w:pPr>
      <w:r w:rsidRPr="009A6B26">
        <w:t>34-000 Avian General Procedures</w:t>
      </w:r>
    </w:p>
    <w:p w14:paraId="2A770B7F" w14:textId="77777777" w:rsidR="002835BF" w:rsidRPr="009A6B26" w:rsidRDefault="002835BF" w:rsidP="002835BF">
      <w:pPr>
        <w:pStyle w:val="NoSpacing"/>
      </w:pPr>
      <w:r w:rsidRPr="009A6B26">
        <w:tab/>
      </w:r>
      <w:r w:rsidRPr="009A6B26">
        <w:tab/>
        <w:t xml:space="preserve">34-100 </w:t>
      </w:r>
      <w:r>
        <w:t>Poultry and Fowl</w:t>
      </w:r>
    </w:p>
    <w:p w14:paraId="3400CBEC" w14:textId="77777777" w:rsidR="002835BF" w:rsidRPr="009A6B26" w:rsidRDefault="002835BF" w:rsidP="002835BF">
      <w:pPr>
        <w:pStyle w:val="NoSpacing"/>
      </w:pPr>
      <w:r w:rsidRPr="009A6B26">
        <w:tab/>
      </w:r>
      <w:r w:rsidRPr="009A6B26">
        <w:tab/>
        <w:t xml:space="preserve">34-200 Quail </w:t>
      </w:r>
    </w:p>
    <w:p w14:paraId="1D9BECD6" w14:textId="77777777" w:rsidR="002835BF" w:rsidRPr="009A6B26" w:rsidRDefault="002835BF" w:rsidP="002835BF">
      <w:pPr>
        <w:pStyle w:val="NoSpacing"/>
      </w:pPr>
      <w:r w:rsidRPr="009A6B26">
        <w:tab/>
      </w:r>
      <w:r w:rsidRPr="009A6B26">
        <w:tab/>
        <w:t>34-300 Small Birds (e.g. finch, lovebirds, parrots)</w:t>
      </w:r>
    </w:p>
    <w:p w14:paraId="01D987E4" w14:textId="77777777" w:rsidR="002835BF" w:rsidRPr="009A6B26" w:rsidRDefault="002835BF" w:rsidP="002835BF">
      <w:pPr>
        <w:pStyle w:val="NoSpacing"/>
        <w:ind w:firstLine="720"/>
      </w:pPr>
      <w:r w:rsidRPr="009A6B26">
        <w:t>35-000 Aquatics General Procedures</w:t>
      </w:r>
    </w:p>
    <w:p w14:paraId="113EE782" w14:textId="77777777" w:rsidR="002835BF" w:rsidRPr="009A6B26" w:rsidRDefault="002835BF" w:rsidP="002835BF">
      <w:pPr>
        <w:pStyle w:val="NoSpacing"/>
      </w:pPr>
      <w:r w:rsidRPr="009A6B26">
        <w:tab/>
      </w:r>
      <w:r w:rsidRPr="009A6B26">
        <w:tab/>
        <w:t>35-100 Xenopus frogs</w:t>
      </w:r>
    </w:p>
    <w:p w14:paraId="35442A1D" w14:textId="77777777" w:rsidR="002835BF" w:rsidRPr="009A6B26" w:rsidRDefault="002835BF" w:rsidP="002835BF">
      <w:pPr>
        <w:pStyle w:val="NoSpacing"/>
      </w:pPr>
      <w:r w:rsidRPr="009A6B26">
        <w:tab/>
      </w:r>
      <w:r w:rsidRPr="009A6B26">
        <w:tab/>
        <w:t>35-200 Salamanders</w:t>
      </w:r>
    </w:p>
    <w:p w14:paraId="13107ABF" w14:textId="77777777" w:rsidR="002835BF" w:rsidRPr="009A6B26" w:rsidRDefault="002835BF" w:rsidP="002835BF">
      <w:pPr>
        <w:pStyle w:val="NoSpacing"/>
      </w:pPr>
      <w:r w:rsidRPr="009A6B26">
        <w:tab/>
      </w:r>
      <w:r w:rsidRPr="009A6B26">
        <w:tab/>
        <w:t>35-300 Fish</w:t>
      </w:r>
    </w:p>
    <w:p w14:paraId="7A41AD8D" w14:textId="77777777" w:rsidR="002835BF" w:rsidRPr="009A6B26" w:rsidRDefault="002835BF" w:rsidP="002835BF">
      <w:pPr>
        <w:pStyle w:val="NoSpacing"/>
      </w:pPr>
      <w:r w:rsidRPr="009A6B26">
        <w:tab/>
      </w:r>
      <w:r w:rsidRPr="009A6B26">
        <w:tab/>
        <w:t xml:space="preserve">35-400 </w:t>
      </w:r>
      <w:r>
        <w:t>Turtles</w:t>
      </w:r>
    </w:p>
    <w:p w14:paraId="44ABF4F5" w14:textId="77777777" w:rsidR="002835BF" w:rsidRPr="009A6B26" w:rsidRDefault="002835BF" w:rsidP="002835BF">
      <w:pPr>
        <w:pStyle w:val="NoSpacing"/>
      </w:pPr>
      <w:r w:rsidRPr="009A6B26">
        <w:tab/>
      </w:r>
      <w:r w:rsidRPr="009A6B26">
        <w:tab/>
        <w:t>35-500 Clownfish</w:t>
      </w:r>
    </w:p>
    <w:p w14:paraId="13E122DD" w14:textId="77777777" w:rsidR="002835BF" w:rsidRPr="009A6B26" w:rsidRDefault="002835BF" w:rsidP="002835BF">
      <w:pPr>
        <w:pStyle w:val="NoSpacing"/>
      </w:pPr>
      <w:r w:rsidRPr="009A6B26">
        <w:tab/>
      </w:r>
      <w:r w:rsidRPr="009A6B26">
        <w:tab/>
        <w:t>35-600 Tilapia</w:t>
      </w:r>
    </w:p>
    <w:p w14:paraId="3F03332E" w14:textId="77777777" w:rsidR="002835BF" w:rsidRDefault="002835BF" w:rsidP="002835BF">
      <w:pPr>
        <w:pStyle w:val="NoSpacing"/>
      </w:pPr>
      <w:r w:rsidRPr="009A6B26">
        <w:tab/>
      </w:r>
      <w:r w:rsidRPr="009A6B26">
        <w:tab/>
        <w:t>35-700 Medaka</w:t>
      </w:r>
    </w:p>
    <w:p w14:paraId="78CF3CB5" w14:textId="77777777" w:rsidR="002835BF" w:rsidRDefault="002835BF" w:rsidP="002835BF">
      <w:pPr>
        <w:pStyle w:val="NoSpacing"/>
      </w:pPr>
      <w:r>
        <w:tab/>
      </w:r>
      <w:r>
        <w:tab/>
        <w:t>35-800 Seahorses</w:t>
      </w:r>
    </w:p>
    <w:p w14:paraId="4158D328" w14:textId="77777777" w:rsidR="002835BF" w:rsidRPr="009A6B26" w:rsidRDefault="002835BF" w:rsidP="002835BF">
      <w:pPr>
        <w:pStyle w:val="NoSpacing"/>
      </w:pPr>
      <w:r>
        <w:tab/>
      </w:r>
      <w:r>
        <w:tab/>
        <w:t>35-900 Cephalopods</w:t>
      </w:r>
    </w:p>
    <w:p w14:paraId="07A9727D" w14:textId="77777777" w:rsidR="002835BF" w:rsidRPr="009A6B26" w:rsidRDefault="002835BF" w:rsidP="002835BF">
      <w:pPr>
        <w:pStyle w:val="NoSpacing"/>
        <w:ind w:firstLine="720"/>
      </w:pPr>
      <w:r w:rsidRPr="009A6B26">
        <w:lastRenderedPageBreak/>
        <w:t xml:space="preserve">36-000 </w:t>
      </w:r>
      <w:proofErr w:type="gramStart"/>
      <w:r w:rsidRPr="009A6B26">
        <w:t>Reptiles  General</w:t>
      </w:r>
      <w:proofErr w:type="gramEnd"/>
      <w:r w:rsidRPr="009A6B26">
        <w:t xml:space="preserve"> Procedures</w:t>
      </w:r>
    </w:p>
    <w:p w14:paraId="0A99C76E" w14:textId="77777777" w:rsidR="002835BF" w:rsidRPr="009A6B26" w:rsidRDefault="002835BF" w:rsidP="002835BF">
      <w:pPr>
        <w:pStyle w:val="NoSpacing"/>
      </w:pPr>
      <w:r w:rsidRPr="009A6B26">
        <w:tab/>
      </w:r>
      <w:r w:rsidRPr="009A6B26">
        <w:tab/>
        <w:t>36-100 Snakes</w:t>
      </w:r>
    </w:p>
    <w:p w14:paraId="48848C45" w14:textId="77777777" w:rsidR="002835BF" w:rsidRDefault="002835BF" w:rsidP="002835BF">
      <w:pPr>
        <w:pStyle w:val="NoSpacing"/>
      </w:pPr>
      <w:r w:rsidRPr="009A6B26">
        <w:tab/>
      </w:r>
      <w:r w:rsidRPr="009A6B26">
        <w:tab/>
        <w:t>36-200 Iguanas</w:t>
      </w:r>
    </w:p>
    <w:p w14:paraId="20060D95" w14:textId="77777777" w:rsidR="002835BF" w:rsidRPr="009A6B26" w:rsidRDefault="002835BF" w:rsidP="002835BF">
      <w:pPr>
        <w:pStyle w:val="NoSpacing"/>
        <w:ind w:left="720" w:firstLine="720"/>
      </w:pPr>
      <w:r>
        <w:t>36-300 Bearded Dragons</w:t>
      </w:r>
    </w:p>
    <w:p w14:paraId="2343D0CB" w14:textId="77777777" w:rsidR="002835BF" w:rsidRPr="009A6B26" w:rsidRDefault="002835BF" w:rsidP="002835BF">
      <w:pPr>
        <w:pStyle w:val="NoSpacing"/>
        <w:ind w:firstLine="720"/>
      </w:pPr>
      <w:r w:rsidRPr="009A6B26">
        <w:t>37-000 Non-Human Primates</w:t>
      </w:r>
    </w:p>
    <w:p w14:paraId="7BADB00B" w14:textId="77777777" w:rsidR="002835BF" w:rsidRPr="009A6B26" w:rsidRDefault="002835BF" w:rsidP="002835BF">
      <w:pPr>
        <w:pStyle w:val="NoSpacing"/>
      </w:pPr>
      <w:r w:rsidRPr="009A6B26">
        <w:t>40-</w:t>
      </w:r>
      <w:r>
        <w:t>00</w:t>
      </w:r>
      <w:r w:rsidRPr="009A6B26">
        <w:t xml:space="preserve"> Veterinary Care</w:t>
      </w:r>
    </w:p>
    <w:p w14:paraId="51478DF5" w14:textId="77777777" w:rsidR="002835BF" w:rsidRPr="009A6B26" w:rsidRDefault="002835BF" w:rsidP="002835BF">
      <w:pPr>
        <w:pStyle w:val="NoSpacing"/>
      </w:pPr>
      <w:r w:rsidRPr="009A6B26">
        <w:tab/>
        <w:t xml:space="preserve">40-100 Veterinary Care Program </w:t>
      </w:r>
    </w:p>
    <w:p w14:paraId="411DC280" w14:textId="77777777" w:rsidR="002835BF" w:rsidRPr="009A6B26" w:rsidRDefault="002835BF" w:rsidP="002835BF">
      <w:pPr>
        <w:pStyle w:val="NoSpacing"/>
      </w:pPr>
      <w:r w:rsidRPr="009A6B26">
        <w:tab/>
        <w:t>40-101 Euthanasia and Carcass Disposal</w:t>
      </w:r>
      <w:r>
        <w:t xml:space="preserve"> General Procedures</w:t>
      </w:r>
    </w:p>
    <w:p w14:paraId="2DBB81D1" w14:textId="77777777" w:rsidR="002835BF" w:rsidRPr="009A6B26" w:rsidRDefault="002835BF" w:rsidP="002835BF">
      <w:pPr>
        <w:pStyle w:val="NoSpacing"/>
      </w:pPr>
      <w:r w:rsidRPr="009A6B26">
        <w:tab/>
        <w:t>40-102 Euthanasia of Rodents</w:t>
      </w:r>
    </w:p>
    <w:p w14:paraId="0D6FF630" w14:textId="77777777" w:rsidR="002835BF" w:rsidRPr="009A6B26" w:rsidRDefault="002835BF" w:rsidP="002835BF">
      <w:pPr>
        <w:pStyle w:val="NoSpacing"/>
      </w:pPr>
      <w:r w:rsidRPr="009A6B26">
        <w:tab/>
        <w:t>40-103 Euthanasia of Small Mammals</w:t>
      </w:r>
    </w:p>
    <w:p w14:paraId="1B4438F3" w14:textId="77777777" w:rsidR="002835BF" w:rsidRPr="009A6B26" w:rsidRDefault="002835BF" w:rsidP="002835BF">
      <w:pPr>
        <w:pStyle w:val="NoSpacing"/>
      </w:pPr>
      <w:r w:rsidRPr="009A6B26">
        <w:tab/>
        <w:t>40-104 Euthanasia of Large/Agricultural Animals</w:t>
      </w:r>
    </w:p>
    <w:p w14:paraId="23498DE2" w14:textId="77777777" w:rsidR="002835BF" w:rsidRPr="009A6B26" w:rsidRDefault="002835BF" w:rsidP="002835BF">
      <w:pPr>
        <w:pStyle w:val="NoSpacing"/>
      </w:pPr>
      <w:r w:rsidRPr="009A6B26">
        <w:tab/>
        <w:t>40-105 Euthanasia of Avian</w:t>
      </w:r>
    </w:p>
    <w:p w14:paraId="57D4D524" w14:textId="77777777" w:rsidR="002835BF" w:rsidRPr="009A6B26" w:rsidRDefault="002835BF" w:rsidP="002835BF">
      <w:pPr>
        <w:pStyle w:val="NoSpacing"/>
      </w:pPr>
      <w:r w:rsidRPr="009A6B26">
        <w:tab/>
        <w:t>40-106 Euthanasia of Aquatics</w:t>
      </w:r>
    </w:p>
    <w:p w14:paraId="1B01AF35" w14:textId="77777777" w:rsidR="002835BF" w:rsidRPr="009A6B26" w:rsidRDefault="002835BF" w:rsidP="002835BF">
      <w:pPr>
        <w:pStyle w:val="NoSpacing"/>
      </w:pPr>
      <w:r w:rsidRPr="009A6B26">
        <w:tab/>
        <w:t>40-107 Euthanasia of Reptiles</w:t>
      </w:r>
    </w:p>
    <w:p w14:paraId="2AAB31A9" w14:textId="77777777" w:rsidR="002835BF" w:rsidRDefault="002835BF" w:rsidP="002835BF">
      <w:pPr>
        <w:pStyle w:val="NoSpacing"/>
      </w:pPr>
      <w:r w:rsidRPr="009A6B26">
        <w:tab/>
        <w:t xml:space="preserve">40-108 Euthanasia of </w:t>
      </w:r>
      <w:proofErr w:type="spellStart"/>
      <w:proofErr w:type="gramStart"/>
      <w:r w:rsidRPr="009A6B26">
        <w:t>Non Human</w:t>
      </w:r>
      <w:proofErr w:type="spellEnd"/>
      <w:proofErr w:type="gramEnd"/>
      <w:r w:rsidRPr="009A6B26">
        <w:t xml:space="preserve"> Primates</w:t>
      </w:r>
    </w:p>
    <w:p w14:paraId="049CFD16" w14:textId="77777777" w:rsidR="002835BF" w:rsidRPr="009A6B26" w:rsidRDefault="002835BF" w:rsidP="002835BF">
      <w:pPr>
        <w:pStyle w:val="NoSpacing"/>
      </w:pPr>
      <w:r w:rsidRPr="009A6B26">
        <w:tab/>
        <w:t>40-110 Physical Methods, Training and Certification</w:t>
      </w:r>
    </w:p>
    <w:p w14:paraId="15A5DC8F" w14:textId="77777777" w:rsidR="002835BF" w:rsidRPr="009A6B26" w:rsidRDefault="002835BF" w:rsidP="002835BF">
      <w:pPr>
        <w:pStyle w:val="NoSpacing"/>
        <w:ind w:firstLine="720"/>
      </w:pPr>
      <w:r w:rsidRPr="009A6B26">
        <w:t>40-111 Sick Animal and Mortality Reporting</w:t>
      </w:r>
    </w:p>
    <w:p w14:paraId="170B09D5" w14:textId="77777777" w:rsidR="002835BF" w:rsidRPr="009A6B26" w:rsidRDefault="002835BF" w:rsidP="002835BF">
      <w:pPr>
        <w:pStyle w:val="NoSpacing"/>
      </w:pPr>
      <w:r w:rsidRPr="009A6B26">
        <w:tab/>
        <w:t>40-200 Sentinel Exposure Procedures/Herd Health</w:t>
      </w:r>
    </w:p>
    <w:p w14:paraId="1D84E67B" w14:textId="77777777" w:rsidR="002835BF" w:rsidRPr="009A6B26" w:rsidRDefault="002835BF" w:rsidP="002835BF">
      <w:pPr>
        <w:pStyle w:val="NoSpacing"/>
      </w:pPr>
      <w:r>
        <w:tab/>
      </w:r>
      <w:r w:rsidRPr="009A6B26">
        <w:t xml:space="preserve">40-201 </w:t>
      </w:r>
      <w:r>
        <w:t xml:space="preserve">Ordering and </w:t>
      </w:r>
      <w:r w:rsidRPr="009A6B26">
        <w:t>Submission Procedures</w:t>
      </w:r>
    </w:p>
    <w:p w14:paraId="0E8AB5B5" w14:textId="77777777" w:rsidR="002835BF" w:rsidRPr="009A6B26" w:rsidRDefault="002835BF" w:rsidP="002835BF">
      <w:pPr>
        <w:pStyle w:val="NoSpacing"/>
      </w:pPr>
      <w:r w:rsidRPr="009A6B26">
        <w:tab/>
        <w:t>40-300 Preventative Health Programs</w:t>
      </w:r>
    </w:p>
    <w:p w14:paraId="7A699CFE" w14:textId="77777777" w:rsidR="002835BF" w:rsidRPr="009A6B26" w:rsidRDefault="002835BF" w:rsidP="002835BF">
      <w:pPr>
        <w:pStyle w:val="NoSpacing"/>
      </w:pPr>
      <w:r w:rsidRPr="009A6B26">
        <w:tab/>
        <w:t>40-400 Surgery and Procedure Areas</w:t>
      </w:r>
    </w:p>
    <w:p w14:paraId="40B8BDF9" w14:textId="77777777" w:rsidR="002835BF" w:rsidRPr="009A6B26" w:rsidRDefault="002835BF" w:rsidP="002835BF">
      <w:pPr>
        <w:pStyle w:val="NoSpacing"/>
      </w:pPr>
      <w:r>
        <w:tab/>
      </w:r>
      <w:r w:rsidRPr="009A6B26">
        <w:t>40-401 Operation of Anesthesia Equipment</w:t>
      </w:r>
      <w:r>
        <w:t xml:space="preserve"> </w:t>
      </w:r>
    </w:p>
    <w:p w14:paraId="0A5CE37C" w14:textId="77777777" w:rsidR="002835BF" w:rsidRPr="009A6B26" w:rsidRDefault="002835BF" w:rsidP="002835BF">
      <w:pPr>
        <w:pStyle w:val="NoSpacing"/>
      </w:pPr>
      <w:r w:rsidRPr="009A6B26">
        <w:tab/>
        <w:t>40-402 Surgical and Routine Procedures</w:t>
      </w:r>
      <w:r>
        <w:t xml:space="preserve"> </w:t>
      </w:r>
    </w:p>
    <w:p w14:paraId="288FC059" w14:textId="77777777" w:rsidR="002835BF" w:rsidRDefault="002835BF" w:rsidP="002835BF">
      <w:pPr>
        <w:pStyle w:val="NoSpacing"/>
      </w:pPr>
      <w:r w:rsidRPr="009A6B26">
        <w:tab/>
        <w:t xml:space="preserve">40-403 </w:t>
      </w:r>
      <w:proofErr w:type="spellStart"/>
      <w:r w:rsidRPr="009A6B26">
        <w:t>Post Operative</w:t>
      </w:r>
      <w:proofErr w:type="spellEnd"/>
      <w:r w:rsidRPr="009A6B26">
        <w:t xml:space="preserve"> Care and Monitoring</w:t>
      </w:r>
      <w:r>
        <w:t xml:space="preserve"> </w:t>
      </w:r>
    </w:p>
    <w:p w14:paraId="2DD2E7EE" w14:textId="77777777" w:rsidR="002835BF" w:rsidRDefault="002835BF" w:rsidP="002835BF">
      <w:pPr>
        <w:pStyle w:val="NoSpacing"/>
        <w:ind w:firstLine="720"/>
        <w:jc w:val="both"/>
      </w:pPr>
      <w:r>
        <w:t>40-404 Medical Records</w:t>
      </w:r>
    </w:p>
    <w:p w14:paraId="0F1867E3" w14:textId="77777777" w:rsidR="002835BF" w:rsidRDefault="002835BF" w:rsidP="002835BF">
      <w:pPr>
        <w:pStyle w:val="NoSpacing"/>
        <w:jc w:val="both"/>
      </w:pPr>
      <w:r>
        <w:tab/>
        <w:t xml:space="preserve">40-405 Avertin Preparation and Use </w:t>
      </w:r>
    </w:p>
    <w:p w14:paraId="36561B73" w14:textId="77777777" w:rsidR="002835BF" w:rsidRDefault="002835BF" w:rsidP="002835BF">
      <w:pPr>
        <w:pStyle w:val="NoSpacing"/>
        <w:jc w:val="both"/>
      </w:pPr>
      <w:r>
        <w:tab/>
        <w:t xml:space="preserve">40-406 MS-222 Preparation and Use </w:t>
      </w:r>
    </w:p>
    <w:p w14:paraId="2067D628" w14:textId="77777777" w:rsidR="002835BF" w:rsidRPr="0093667B" w:rsidRDefault="002835BF" w:rsidP="002835BF">
      <w:pPr>
        <w:pStyle w:val="NoSpacing"/>
        <w:ind w:firstLine="720"/>
        <w:jc w:val="both"/>
      </w:pPr>
      <w:r>
        <w:t>40-407</w:t>
      </w:r>
      <w:r w:rsidRPr="00821329">
        <w:rPr>
          <w:rFonts w:cstheme="minorHAnsi"/>
          <w:color w:val="000000" w:themeColor="text1"/>
        </w:rPr>
        <w:t xml:space="preserve"> </w:t>
      </w:r>
      <w:r>
        <w:rPr>
          <w:rFonts w:asciiTheme="minorHAnsi" w:hAnsiTheme="minorHAnsi" w:cstheme="minorHAnsi"/>
          <w:color w:val="000000" w:themeColor="text1"/>
        </w:rPr>
        <w:t xml:space="preserve">Drug Residues and Labeling of Drugs Used in Food </w:t>
      </w:r>
    </w:p>
    <w:p w14:paraId="4A8F8C08" w14:textId="77777777" w:rsidR="002835BF" w:rsidRPr="009A6B26" w:rsidRDefault="002835BF" w:rsidP="002835BF">
      <w:pPr>
        <w:pStyle w:val="NoSpacing"/>
      </w:pPr>
    </w:p>
    <w:p w14:paraId="7FFBDE07" w14:textId="77777777" w:rsidR="002835BF" w:rsidRPr="009A6B26" w:rsidRDefault="002835BF" w:rsidP="002835BF">
      <w:pPr>
        <w:pStyle w:val="NoSpacing"/>
        <w:tabs>
          <w:tab w:val="left" w:pos="4950"/>
        </w:tabs>
      </w:pPr>
      <w:r w:rsidRPr="009A6B26">
        <w:t>50- Facility Sanitation and Maintenance SOPs</w:t>
      </w:r>
      <w:r w:rsidRPr="009A6B26">
        <w:tab/>
      </w:r>
    </w:p>
    <w:p w14:paraId="7C81AB8C" w14:textId="77777777" w:rsidR="002835BF" w:rsidRPr="009A6B26" w:rsidRDefault="002835BF" w:rsidP="002835BF">
      <w:pPr>
        <w:pStyle w:val="NoSpacing"/>
      </w:pPr>
      <w:r w:rsidRPr="009A6B26">
        <w:tab/>
        <w:t>50-100 Food Storage</w:t>
      </w:r>
    </w:p>
    <w:p w14:paraId="159F278D" w14:textId="77777777" w:rsidR="002835BF" w:rsidRPr="009A6B26" w:rsidRDefault="002835BF" w:rsidP="002835BF">
      <w:pPr>
        <w:pStyle w:val="NoSpacing"/>
        <w:ind w:firstLine="720"/>
      </w:pPr>
      <w:r w:rsidRPr="009A6B26">
        <w:t>50-101 House Keeping</w:t>
      </w:r>
    </w:p>
    <w:p w14:paraId="15BD1249" w14:textId="77777777" w:rsidR="002835BF" w:rsidRPr="009A6B26" w:rsidRDefault="002835BF" w:rsidP="002835BF">
      <w:pPr>
        <w:pStyle w:val="NoSpacing"/>
      </w:pPr>
      <w:r w:rsidRPr="009A6B26">
        <w:tab/>
        <w:t>50-102 Physical Plant</w:t>
      </w:r>
    </w:p>
    <w:p w14:paraId="117327A1" w14:textId="77777777" w:rsidR="002835BF" w:rsidRPr="009A6B26" w:rsidRDefault="002835BF" w:rsidP="002835BF">
      <w:pPr>
        <w:pStyle w:val="NoSpacing"/>
        <w:ind w:left="720"/>
      </w:pPr>
      <w:r w:rsidRPr="009A6B26">
        <w:t xml:space="preserve">50-103 Facility Quality Assurance and Monitoring </w:t>
      </w:r>
    </w:p>
    <w:p w14:paraId="09C40C4E" w14:textId="77777777" w:rsidR="002835BF" w:rsidRPr="009A6B26" w:rsidRDefault="002835BF" w:rsidP="002835BF">
      <w:pPr>
        <w:pStyle w:val="NoSpacing"/>
        <w:ind w:firstLine="720"/>
      </w:pPr>
      <w:r w:rsidRPr="009A6B26">
        <w:t>50-104 Cleaning and Disinfecting Run/Stalls and Accessories</w:t>
      </w:r>
    </w:p>
    <w:p w14:paraId="4118C462" w14:textId="77777777" w:rsidR="002835BF" w:rsidRPr="009A6B26" w:rsidRDefault="002835BF" w:rsidP="002835BF">
      <w:pPr>
        <w:pStyle w:val="NoSpacing"/>
        <w:ind w:firstLine="720"/>
      </w:pPr>
      <w:r w:rsidRPr="009A6B26">
        <w:t>50-105 Cleaning and Disinfecting of Animal Rooms</w:t>
      </w:r>
    </w:p>
    <w:p w14:paraId="6E32B858" w14:textId="77777777" w:rsidR="002835BF" w:rsidRDefault="002835BF" w:rsidP="002835BF">
      <w:pPr>
        <w:pStyle w:val="NoSpacing"/>
        <w:ind w:firstLine="720"/>
      </w:pPr>
      <w:r w:rsidRPr="009A6B26">
        <w:t xml:space="preserve">50-106 </w:t>
      </w:r>
      <w:r>
        <w:t>Housekeeping for Agricultural Animals</w:t>
      </w:r>
    </w:p>
    <w:p w14:paraId="2AD6F285" w14:textId="77777777" w:rsidR="002835BF" w:rsidRPr="009A6B26" w:rsidRDefault="002835BF" w:rsidP="002835BF">
      <w:pPr>
        <w:pStyle w:val="NoSpacing"/>
        <w:ind w:firstLine="720"/>
      </w:pPr>
      <w:r>
        <w:t xml:space="preserve">50-107 </w:t>
      </w:r>
      <w:r w:rsidRPr="009A6B26">
        <w:t>Anesthesia Machine Quality Assurance</w:t>
      </w:r>
    </w:p>
    <w:p w14:paraId="1322972F" w14:textId="77777777" w:rsidR="002835BF" w:rsidRPr="009A6B26" w:rsidRDefault="002835BF" w:rsidP="002835BF">
      <w:pPr>
        <w:pStyle w:val="NoSpacing"/>
        <w:ind w:firstLine="720"/>
      </w:pPr>
    </w:p>
    <w:p w14:paraId="310EA8C3" w14:textId="77777777" w:rsidR="002835BF" w:rsidRPr="009A6B26" w:rsidRDefault="002835BF" w:rsidP="002835BF">
      <w:pPr>
        <w:pStyle w:val="NoSpacing"/>
      </w:pPr>
      <w:r w:rsidRPr="009A6B26">
        <w:t>60- Equipment Use and Maintenance SOPs</w:t>
      </w:r>
    </w:p>
    <w:p w14:paraId="1A6D0DA5" w14:textId="77777777" w:rsidR="002835BF" w:rsidRPr="009A6B26" w:rsidRDefault="002835BF" w:rsidP="002835BF">
      <w:pPr>
        <w:pStyle w:val="NoSpacing"/>
      </w:pPr>
      <w:r w:rsidRPr="009A6B26">
        <w:tab/>
        <w:t>60-101 Cleaning and Disinfecting Cages/Tanks and Accessories</w:t>
      </w:r>
    </w:p>
    <w:p w14:paraId="64B12D62" w14:textId="77777777" w:rsidR="002835BF" w:rsidRPr="009A6B26" w:rsidRDefault="002835BF" w:rsidP="002835BF">
      <w:pPr>
        <w:pStyle w:val="NoSpacing"/>
        <w:ind w:firstLine="720"/>
      </w:pPr>
      <w:r w:rsidRPr="009A6B26">
        <w:t>60-102 Cage Washer</w:t>
      </w:r>
    </w:p>
    <w:p w14:paraId="7C26FC83" w14:textId="77777777" w:rsidR="002835BF" w:rsidRPr="009A6B26" w:rsidRDefault="002835BF" w:rsidP="002835BF">
      <w:pPr>
        <w:pStyle w:val="NoSpacing"/>
        <w:ind w:firstLine="720"/>
      </w:pPr>
      <w:r w:rsidRPr="009A6B26">
        <w:lastRenderedPageBreak/>
        <w:t>60-103 Sterilizers, Autoclaves, VHP, GAS, Chemical</w:t>
      </w:r>
    </w:p>
    <w:p w14:paraId="7EB22DB7" w14:textId="77777777" w:rsidR="002835BF" w:rsidRPr="009A6B26" w:rsidRDefault="002835BF" w:rsidP="002835BF">
      <w:pPr>
        <w:pStyle w:val="NoSpacing"/>
        <w:ind w:firstLine="720"/>
      </w:pPr>
      <w:r>
        <w:t>60-104</w:t>
      </w:r>
      <w:r w:rsidRPr="009A6B26">
        <w:t xml:space="preserve"> Rack Cage &amp; Bottle Washers</w:t>
      </w:r>
    </w:p>
    <w:p w14:paraId="1490B6B3" w14:textId="77777777" w:rsidR="002835BF" w:rsidRPr="009A6B26" w:rsidRDefault="002835BF" w:rsidP="002835BF">
      <w:pPr>
        <w:pStyle w:val="NoSpacing"/>
        <w:ind w:firstLine="720"/>
      </w:pPr>
      <w:r>
        <w:t>60-105</w:t>
      </w:r>
      <w:r w:rsidRPr="009A6B26">
        <w:t xml:space="preserve"> Laundry and Washer/Dryers</w:t>
      </w:r>
    </w:p>
    <w:p w14:paraId="7B4C5214" w14:textId="77777777" w:rsidR="00117BE7" w:rsidRPr="007D409D" w:rsidRDefault="00117BE7" w:rsidP="00BC4681">
      <w:pPr>
        <w:pStyle w:val="BodyTextIndent2"/>
        <w:ind w:left="0" w:firstLine="0"/>
        <w:rPr>
          <w:rFonts w:asciiTheme="minorHAnsi" w:hAnsiTheme="minorHAnsi" w:cs="Calibri"/>
        </w:rPr>
      </w:pPr>
      <w:bookmarkStart w:id="0" w:name="_GoBack"/>
      <w:bookmarkEnd w:id="0"/>
    </w:p>
    <w:p w14:paraId="39F5D42F" w14:textId="77777777" w:rsidR="00B945C3" w:rsidRPr="007D409D" w:rsidRDefault="00BC4681" w:rsidP="00BC4681">
      <w:pPr>
        <w:pStyle w:val="NoSpacing"/>
        <w:numPr>
          <w:ilvl w:val="0"/>
          <w:numId w:val="28"/>
        </w:numPr>
        <w:rPr>
          <w:rFonts w:asciiTheme="minorHAnsi" w:hAnsiTheme="minorHAnsi"/>
        </w:rPr>
      </w:pPr>
      <w:r w:rsidRPr="007D409D">
        <w:rPr>
          <w:rFonts w:asciiTheme="minorHAnsi" w:hAnsiTheme="minorHAnsi"/>
        </w:rPr>
        <w:t>All units will use the above categories and index.  If a unit does not house a species or have a specific procedure in their facility on the above list, N/A may be written next to the number on the index</w:t>
      </w:r>
      <w:r w:rsidR="00B945C3" w:rsidRPr="007D409D">
        <w:rPr>
          <w:rFonts w:asciiTheme="minorHAnsi" w:hAnsiTheme="minorHAnsi"/>
        </w:rPr>
        <w:t xml:space="preserve"> or the species left out</w:t>
      </w:r>
      <w:r w:rsidRPr="007D409D">
        <w:rPr>
          <w:rFonts w:asciiTheme="minorHAnsi" w:hAnsiTheme="minorHAnsi"/>
        </w:rPr>
        <w:t xml:space="preserve">. If a unit needs to add an SOP not listed above, the unit’s SOP coordinator or Facility Manager should first decide which heading the SOP would fall under and then assign the OP the next number in the sequence. </w:t>
      </w:r>
    </w:p>
    <w:p w14:paraId="26D9DFEC" w14:textId="77777777" w:rsidR="00B945C3" w:rsidRPr="007D409D" w:rsidRDefault="00BC4681" w:rsidP="00B945C3">
      <w:pPr>
        <w:pStyle w:val="NoSpacing"/>
        <w:numPr>
          <w:ilvl w:val="1"/>
          <w:numId w:val="28"/>
        </w:numPr>
        <w:rPr>
          <w:rFonts w:asciiTheme="minorHAnsi" w:hAnsiTheme="minorHAnsi"/>
        </w:rPr>
      </w:pPr>
      <w:r w:rsidRPr="007D409D">
        <w:rPr>
          <w:rFonts w:asciiTheme="minorHAnsi" w:hAnsiTheme="minorHAnsi"/>
        </w:rPr>
        <w:t xml:space="preserve"> For example, a unit which uses an ultrasonic cleaner to clean surgical instruments would choose category 60 for equipment and assign the SOP number 60-105 since this is the next in sequence.  </w:t>
      </w:r>
    </w:p>
    <w:p w14:paraId="0F703A34" w14:textId="0BEAF51C" w:rsidR="00BC4681" w:rsidRPr="007D409D" w:rsidRDefault="00BC4681" w:rsidP="00B945C3">
      <w:pPr>
        <w:pStyle w:val="NoSpacing"/>
        <w:numPr>
          <w:ilvl w:val="0"/>
          <w:numId w:val="28"/>
        </w:numPr>
        <w:rPr>
          <w:rFonts w:asciiTheme="minorHAnsi" w:hAnsiTheme="minorHAnsi"/>
        </w:rPr>
      </w:pPr>
      <w:r w:rsidRPr="007D409D">
        <w:rPr>
          <w:rFonts w:asciiTheme="minorHAnsi" w:hAnsiTheme="minorHAnsi"/>
        </w:rPr>
        <w:t>The five assigned digits of the SOP number remain unchanged during review and revision cycles.  If an SOP is deactivated, the SOP number will remain inactive.  The SOP number will only be used again for the SOP title to which it was originally assigned for within the facility using the SOP.</w:t>
      </w:r>
      <w:r w:rsidR="002835BF">
        <w:rPr>
          <w:rFonts w:asciiTheme="minorHAnsi" w:hAnsiTheme="minorHAnsi"/>
        </w:rPr>
        <w:t xml:space="preserve"> Changes to the index should not affect issued SOP numbers based on a previous index.</w:t>
      </w:r>
    </w:p>
    <w:p w14:paraId="5F758BB8" w14:textId="77777777" w:rsidR="007502CC" w:rsidRPr="007D409D" w:rsidRDefault="007502CC">
      <w:pPr>
        <w:rPr>
          <w:rFonts w:asciiTheme="minorHAnsi" w:hAnsiTheme="minorHAnsi" w:cs="Calibri"/>
          <w:sz w:val="24"/>
        </w:rPr>
      </w:pPr>
    </w:p>
    <w:p w14:paraId="3B7DFFD7" w14:textId="77777777" w:rsidR="007502CC" w:rsidRPr="007D409D" w:rsidRDefault="007502CC" w:rsidP="00117BE7">
      <w:pPr>
        <w:numPr>
          <w:ilvl w:val="0"/>
          <w:numId w:val="28"/>
        </w:numPr>
        <w:rPr>
          <w:rFonts w:asciiTheme="minorHAnsi" w:hAnsiTheme="minorHAnsi" w:cs="Calibri"/>
          <w:sz w:val="24"/>
          <w:u w:val="single"/>
        </w:rPr>
      </w:pPr>
      <w:r w:rsidRPr="007D409D">
        <w:rPr>
          <w:rFonts w:asciiTheme="minorHAnsi" w:hAnsiTheme="minorHAnsi" w:cs="Calibri"/>
          <w:sz w:val="24"/>
          <w:u w:val="single"/>
        </w:rPr>
        <w:t>Documentation of SOP Changes:</w:t>
      </w:r>
    </w:p>
    <w:p w14:paraId="6BCCA774" w14:textId="77777777" w:rsidR="00B945C3" w:rsidRPr="007D409D" w:rsidRDefault="00B945C3" w:rsidP="00B945C3">
      <w:pPr>
        <w:pStyle w:val="NoSpacing"/>
        <w:numPr>
          <w:ilvl w:val="1"/>
          <w:numId w:val="28"/>
        </w:numPr>
        <w:rPr>
          <w:rFonts w:asciiTheme="minorHAnsi" w:hAnsiTheme="minorHAnsi"/>
        </w:rPr>
      </w:pPr>
      <w:r w:rsidRPr="007D409D">
        <w:rPr>
          <w:rFonts w:asciiTheme="minorHAnsi" w:hAnsiTheme="minorHAnsi"/>
        </w:rPr>
        <w:t xml:space="preserve">In units requiring Good Laboratory Practice level documentation Revisions, deletions and the reason for the action taken on an SOP must be documented on a Change Record form. </w:t>
      </w:r>
    </w:p>
    <w:p w14:paraId="254110DE" w14:textId="77777777" w:rsidR="00B945C3" w:rsidRPr="007D409D" w:rsidRDefault="00B945C3" w:rsidP="00B945C3">
      <w:pPr>
        <w:pStyle w:val="NoSpacing"/>
        <w:numPr>
          <w:ilvl w:val="2"/>
          <w:numId w:val="28"/>
        </w:numPr>
        <w:rPr>
          <w:rFonts w:asciiTheme="minorHAnsi" w:hAnsiTheme="minorHAnsi"/>
        </w:rPr>
      </w:pPr>
      <w:r w:rsidRPr="007D409D">
        <w:rPr>
          <w:rFonts w:asciiTheme="minorHAnsi" w:hAnsiTheme="minorHAnsi"/>
        </w:rPr>
        <w:t>For all others and for minor revisions made to an existing SOP may be documented directly on the SOP in the revision history table found at the end of the SOP (see SOP template)</w:t>
      </w:r>
    </w:p>
    <w:p w14:paraId="4C30D4B6" w14:textId="77777777" w:rsidR="0040395D" w:rsidRPr="007D409D" w:rsidRDefault="0040395D" w:rsidP="0040395D">
      <w:pPr>
        <w:pStyle w:val="BodyTextIndent"/>
        <w:ind w:left="660"/>
        <w:rPr>
          <w:rFonts w:asciiTheme="minorHAnsi" w:hAnsiTheme="minorHAnsi" w:cs="Calibri"/>
        </w:rPr>
      </w:pPr>
    </w:p>
    <w:p w14:paraId="085D2F93" w14:textId="77777777" w:rsidR="007502CC" w:rsidRPr="007D409D" w:rsidRDefault="007502CC" w:rsidP="00117BE7">
      <w:pPr>
        <w:pStyle w:val="BodyTextIndent"/>
        <w:numPr>
          <w:ilvl w:val="0"/>
          <w:numId w:val="28"/>
        </w:numPr>
        <w:rPr>
          <w:rFonts w:asciiTheme="minorHAnsi" w:hAnsiTheme="minorHAnsi" w:cs="Calibri"/>
          <w:u w:val="single"/>
        </w:rPr>
      </w:pPr>
      <w:r w:rsidRPr="007D409D">
        <w:rPr>
          <w:rFonts w:asciiTheme="minorHAnsi" w:hAnsiTheme="minorHAnsi" w:cs="Calibri"/>
          <w:u w:val="single"/>
        </w:rPr>
        <w:t>SOP Revision:</w:t>
      </w:r>
    </w:p>
    <w:p w14:paraId="79F6CBA1" w14:textId="77777777" w:rsidR="00B945C3" w:rsidRPr="007D409D" w:rsidRDefault="00B945C3" w:rsidP="00B945C3">
      <w:pPr>
        <w:pStyle w:val="NoSpacing"/>
        <w:numPr>
          <w:ilvl w:val="1"/>
          <w:numId w:val="28"/>
        </w:numPr>
        <w:rPr>
          <w:rFonts w:asciiTheme="minorHAnsi" w:hAnsiTheme="minorHAnsi"/>
        </w:rPr>
      </w:pPr>
      <w:r w:rsidRPr="007D409D">
        <w:rPr>
          <w:rFonts w:asciiTheme="minorHAnsi" w:hAnsiTheme="minorHAnsi"/>
        </w:rPr>
        <w:t>A revised SOP is implemented following these steps:</w:t>
      </w:r>
    </w:p>
    <w:p w14:paraId="0BEEC64B" w14:textId="77777777" w:rsidR="00B945C3" w:rsidRPr="007D409D" w:rsidRDefault="00B945C3" w:rsidP="00B945C3">
      <w:pPr>
        <w:pStyle w:val="NoSpacing"/>
        <w:numPr>
          <w:ilvl w:val="1"/>
          <w:numId w:val="28"/>
        </w:numPr>
        <w:rPr>
          <w:rFonts w:asciiTheme="minorHAnsi" w:hAnsiTheme="minorHAnsi"/>
        </w:rPr>
      </w:pPr>
      <w:r w:rsidRPr="007D409D">
        <w:rPr>
          <w:rFonts w:asciiTheme="minorHAnsi" w:hAnsiTheme="minorHAnsi"/>
        </w:rPr>
        <w:t xml:space="preserve"> A draft of a revised SOP, along with a corresponding SOP Change Record form, if applicable, is forwarded to the SOP Coordinator for review and processing.  The facility manager approves the SOP and if needed the SOP Change Record by signing and dating it.  An effective date is indicated on the SOP.  </w:t>
      </w:r>
    </w:p>
    <w:p w14:paraId="6239E6D0" w14:textId="77777777" w:rsidR="00B945C3" w:rsidRPr="007D409D" w:rsidRDefault="00B945C3" w:rsidP="00B945C3">
      <w:pPr>
        <w:pStyle w:val="NoSpacing"/>
        <w:numPr>
          <w:ilvl w:val="1"/>
          <w:numId w:val="28"/>
        </w:numPr>
        <w:rPr>
          <w:rFonts w:asciiTheme="minorHAnsi" w:hAnsiTheme="minorHAnsi"/>
        </w:rPr>
      </w:pPr>
      <w:r w:rsidRPr="007D409D">
        <w:rPr>
          <w:rFonts w:asciiTheme="minorHAnsi" w:hAnsiTheme="minorHAnsi"/>
        </w:rPr>
        <w:t xml:space="preserve"> The review and revision history </w:t>
      </w:r>
      <w:proofErr w:type="gramStart"/>
      <w:r w:rsidRPr="007D409D">
        <w:rPr>
          <w:rFonts w:asciiTheme="minorHAnsi" w:hAnsiTheme="minorHAnsi"/>
        </w:rPr>
        <w:t>is</w:t>
      </w:r>
      <w:proofErr w:type="gramEnd"/>
      <w:r w:rsidRPr="007D409D">
        <w:rPr>
          <w:rFonts w:asciiTheme="minorHAnsi" w:hAnsiTheme="minorHAnsi"/>
        </w:rPr>
        <w:t xml:space="preserve"> updated; recording the SOP change </w:t>
      </w:r>
    </w:p>
    <w:p w14:paraId="6258A2E9" w14:textId="77777777" w:rsidR="007502CC" w:rsidRPr="007D409D" w:rsidRDefault="007502CC">
      <w:pPr>
        <w:pStyle w:val="BodyTextIndent"/>
        <w:tabs>
          <w:tab w:val="left" w:pos="1080"/>
        </w:tabs>
        <w:ind w:left="0"/>
        <w:rPr>
          <w:rFonts w:asciiTheme="minorHAnsi" w:hAnsiTheme="minorHAnsi" w:cs="Calibri"/>
        </w:rPr>
      </w:pPr>
    </w:p>
    <w:p w14:paraId="7D6EAD51" w14:textId="77777777" w:rsidR="007502CC" w:rsidRPr="007D409D" w:rsidRDefault="007502CC" w:rsidP="00117BE7">
      <w:pPr>
        <w:pStyle w:val="BodyTextIndent"/>
        <w:numPr>
          <w:ilvl w:val="0"/>
          <w:numId w:val="28"/>
        </w:numPr>
        <w:tabs>
          <w:tab w:val="left" w:pos="1080"/>
        </w:tabs>
        <w:rPr>
          <w:rFonts w:asciiTheme="minorHAnsi" w:hAnsiTheme="minorHAnsi" w:cs="Calibri"/>
          <w:u w:val="single"/>
        </w:rPr>
      </w:pPr>
      <w:r w:rsidRPr="007D409D">
        <w:rPr>
          <w:rFonts w:asciiTheme="minorHAnsi" w:hAnsiTheme="minorHAnsi" w:cs="Calibri"/>
          <w:u w:val="single"/>
        </w:rPr>
        <w:t>SOP Distribution and Filing:</w:t>
      </w:r>
    </w:p>
    <w:p w14:paraId="19FBF31D" w14:textId="77777777" w:rsidR="00B945C3" w:rsidRPr="007D409D" w:rsidRDefault="00B945C3" w:rsidP="00B945C3">
      <w:pPr>
        <w:pStyle w:val="NoSpacing"/>
        <w:numPr>
          <w:ilvl w:val="1"/>
          <w:numId w:val="28"/>
        </w:numPr>
        <w:rPr>
          <w:rFonts w:asciiTheme="minorHAnsi" w:hAnsiTheme="minorHAnsi"/>
        </w:rPr>
      </w:pPr>
      <w:r w:rsidRPr="007D409D">
        <w:rPr>
          <w:rFonts w:asciiTheme="minorHAnsi" w:hAnsiTheme="minorHAnsi"/>
        </w:rPr>
        <w:t xml:space="preserve">Copies of new or revised SOPs and a revised index of active SOPs, as appropriate, are promptly incorporated into SOP binders; copies of superseded and deleted SOPs are removed    from the binders and destroyed.  </w:t>
      </w:r>
    </w:p>
    <w:p w14:paraId="71AA6E95" w14:textId="77777777" w:rsidR="00B945C3" w:rsidRPr="007D409D" w:rsidRDefault="00B945C3" w:rsidP="00B945C3">
      <w:pPr>
        <w:pStyle w:val="NoSpacing"/>
        <w:numPr>
          <w:ilvl w:val="1"/>
          <w:numId w:val="28"/>
        </w:numPr>
        <w:rPr>
          <w:rFonts w:asciiTheme="minorHAnsi" w:hAnsiTheme="minorHAnsi"/>
        </w:rPr>
      </w:pPr>
      <w:r w:rsidRPr="007D409D">
        <w:rPr>
          <w:rFonts w:asciiTheme="minorHAnsi" w:hAnsiTheme="minorHAnsi"/>
        </w:rPr>
        <w:t>The number and location of SOP binders are determined by the designated coordinator at each facility and indicated on a SOP Distribution list. Originals of all SOPs (active version) and historical file archived original, revised or deleted SOPs, and corresponding SOP change records, are appropriately archived indefinitely or according to record retention guidelines.</w:t>
      </w:r>
    </w:p>
    <w:p w14:paraId="32613C2C" w14:textId="77777777" w:rsidR="00986C7F" w:rsidRPr="007D409D" w:rsidRDefault="00986C7F" w:rsidP="00E6121B">
      <w:pPr>
        <w:pStyle w:val="BodyTextIndent"/>
        <w:tabs>
          <w:tab w:val="left" w:pos="720"/>
        </w:tabs>
        <w:rPr>
          <w:rFonts w:asciiTheme="minorHAnsi" w:hAnsiTheme="minorHAnsi" w:cs="Calibri"/>
        </w:rPr>
      </w:pPr>
    </w:p>
    <w:p w14:paraId="574E2924" w14:textId="77777777" w:rsidR="00E6121B" w:rsidRPr="007D409D" w:rsidRDefault="00E6121B" w:rsidP="00E6121B">
      <w:pPr>
        <w:pStyle w:val="BodyTextIndent"/>
        <w:tabs>
          <w:tab w:val="left" w:pos="720"/>
        </w:tabs>
        <w:rPr>
          <w:rFonts w:asciiTheme="minorHAnsi" w:hAnsiTheme="minorHAnsi" w:cs="Calibri"/>
        </w:rPr>
      </w:pPr>
    </w:p>
    <w:p w14:paraId="6C8D3D04" w14:textId="77777777" w:rsidR="00B945C3" w:rsidRPr="007D409D" w:rsidRDefault="007502CC" w:rsidP="00B945C3">
      <w:pPr>
        <w:pStyle w:val="BodyTextIndent"/>
        <w:numPr>
          <w:ilvl w:val="0"/>
          <w:numId w:val="28"/>
        </w:numPr>
        <w:tabs>
          <w:tab w:val="left" w:pos="720"/>
        </w:tabs>
        <w:rPr>
          <w:rFonts w:asciiTheme="minorHAnsi" w:hAnsiTheme="minorHAnsi"/>
        </w:rPr>
      </w:pPr>
      <w:r w:rsidRPr="007D409D">
        <w:rPr>
          <w:rFonts w:asciiTheme="minorHAnsi" w:hAnsiTheme="minorHAnsi" w:cs="Calibri"/>
          <w:u w:val="single"/>
        </w:rPr>
        <w:t xml:space="preserve">SOP </w:t>
      </w:r>
      <w:r w:rsidR="008D5B92" w:rsidRPr="007D409D">
        <w:rPr>
          <w:rFonts w:asciiTheme="minorHAnsi" w:hAnsiTheme="minorHAnsi" w:cs="Calibri"/>
          <w:u w:val="single"/>
        </w:rPr>
        <w:t xml:space="preserve">Employee Training and </w:t>
      </w:r>
      <w:r w:rsidRPr="007D409D">
        <w:rPr>
          <w:rFonts w:asciiTheme="minorHAnsi" w:hAnsiTheme="minorHAnsi" w:cs="Calibri"/>
          <w:u w:val="single"/>
        </w:rPr>
        <w:t xml:space="preserve">Review: </w:t>
      </w:r>
    </w:p>
    <w:p w14:paraId="016AB4B9" w14:textId="77777777" w:rsidR="00B945C3" w:rsidRPr="007D409D" w:rsidRDefault="0034428A" w:rsidP="00B945C3">
      <w:pPr>
        <w:pStyle w:val="BodyTextIndent"/>
        <w:numPr>
          <w:ilvl w:val="1"/>
          <w:numId w:val="28"/>
        </w:numPr>
        <w:tabs>
          <w:tab w:val="left" w:pos="720"/>
        </w:tabs>
        <w:rPr>
          <w:rFonts w:asciiTheme="minorHAnsi" w:hAnsiTheme="minorHAnsi"/>
        </w:rPr>
      </w:pPr>
      <w:r w:rsidRPr="007D409D">
        <w:rPr>
          <w:rFonts w:asciiTheme="minorHAnsi" w:hAnsiTheme="minorHAnsi" w:cs="Calibri"/>
        </w:rPr>
        <w:lastRenderedPageBreak/>
        <w:t>Initial r</w:t>
      </w:r>
      <w:r w:rsidR="007502CC" w:rsidRPr="007D409D">
        <w:rPr>
          <w:rFonts w:asciiTheme="minorHAnsi" w:hAnsiTheme="minorHAnsi" w:cs="Calibri"/>
        </w:rPr>
        <w:t xml:space="preserve">eview – When an SOP is created or revised, all affected personnel must read it and </w:t>
      </w:r>
      <w:r w:rsidR="00B945C3" w:rsidRPr="007D409D">
        <w:rPr>
          <w:rFonts w:asciiTheme="minorHAnsi" w:hAnsiTheme="minorHAnsi"/>
        </w:rPr>
        <w:t xml:space="preserve">Initial review – When an SOP is created or revised, all affected personnel must read it and sign/initial review documentation before conducting unsupervised work governed by the SOP Newly hired, transferred, and temporary employees must read all SOPs that pertain to their respective assignments before conducting unsupervised work governed by SOPs </w:t>
      </w:r>
    </w:p>
    <w:p w14:paraId="75A3D0D4" w14:textId="77777777" w:rsidR="00B945C3" w:rsidRPr="007D409D" w:rsidRDefault="00B945C3" w:rsidP="00B945C3">
      <w:pPr>
        <w:pStyle w:val="BodyTextIndent"/>
        <w:numPr>
          <w:ilvl w:val="1"/>
          <w:numId w:val="28"/>
        </w:numPr>
        <w:tabs>
          <w:tab w:val="left" w:pos="720"/>
        </w:tabs>
        <w:rPr>
          <w:rFonts w:asciiTheme="minorHAnsi" w:hAnsiTheme="minorHAnsi"/>
        </w:rPr>
      </w:pPr>
      <w:r w:rsidRPr="007D409D">
        <w:rPr>
          <w:rFonts w:asciiTheme="minorHAnsi" w:hAnsiTheme="minorHAnsi"/>
        </w:rPr>
        <w:t>Periodic review – As necessary, personnel will review current SOPs that are pertinent to their job responsibilities</w:t>
      </w:r>
    </w:p>
    <w:p w14:paraId="288F5AFE" w14:textId="77777777" w:rsidR="00B945C3" w:rsidRPr="007D409D" w:rsidRDefault="00B945C3" w:rsidP="00B945C3">
      <w:pPr>
        <w:pStyle w:val="BodyTextIndent"/>
        <w:numPr>
          <w:ilvl w:val="2"/>
          <w:numId w:val="28"/>
        </w:numPr>
        <w:tabs>
          <w:tab w:val="left" w:pos="720"/>
        </w:tabs>
        <w:rPr>
          <w:rFonts w:asciiTheme="minorHAnsi" w:hAnsiTheme="minorHAnsi"/>
        </w:rPr>
      </w:pPr>
      <w:r w:rsidRPr="007D409D">
        <w:rPr>
          <w:rFonts w:asciiTheme="minorHAnsi" w:hAnsiTheme="minorHAnsi"/>
        </w:rPr>
        <w:t>Employee Training and Review of SOPs - Employees should sign and date the initial reading date and any review dates.</w:t>
      </w:r>
    </w:p>
    <w:p w14:paraId="1EA27899" w14:textId="77777777" w:rsidR="0034428A" w:rsidRPr="007D409D" w:rsidRDefault="0034428A" w:rsidP="00B945C3">
      <w:pPr>
        <w:pStyle w:val="BodyTextIndent2"/>
        <w:tabs>
          <w:tab w:val="left" w:pos="1080"/>
        </w:tabs>
        <w:ind w:left="1152" w:firstLine="0"/>
        <w:rPr>
          <w:rFonts w:asciiTheme="minorHAnsi" w:hAnsiTheme="minorHAnsi" w:cs="Calibri"/>
        </w:rPr>
      </w:pPr>
    </w:p>
    <w:p w14:paraId="59F95382" w14:textId="77777777" w:rsidR="007502CC" w:rsidRPr="007D409D" w:rsidRDefault="007502CC" w:rsidP="00117BE7">
      <w:pPr>
        <w:numPr>
          <w:ilvl w:val="0"/>
          <w:numId w:val="28"/>
        </w:numPr>
        <w:tabs>
          <w:tab w:val="left" w:pos="1080"/>
        </w:tabs>
        <w:rPr>
          <w:rFonts w:asciiTheme="minorHAnsi" w:hAnsiTheme="minorHAnsi" w:cs="Calibri"/>
          <w:sz w:val="24"/>
        </w:rPr>
      </w:pPr>
      <w:r w:rsidRPr="007D409D">
        <w:rPr>
          <w:rFonts w:asciiTheme="minorHAnsi" w:hAnsiTheme="minorHAnsi" w:cs="Calibri"/>
          <w:sz w:val="24"/>
          <w:u w:val="single"/>
        </w:rPr>
        <w:t>Deactivation</w:t>
      </w:r>
      <w:r w:rsidRPr="007D409D">
        <w:rPr>
          <w:rFonts w:asciiTheme="minorHAnsi" w:hAnsiTheme="minorHAnsi" w:cs="Calibri"/>
          <w:sz w:val="24"/>
        </w:rPr>
        <w:t>:</w:t>
      </w:r>
    </w:p>
    <w:p w14:paraId="4D057878" w14:textId="77777777" w:rsidR="00B945C3" w:rsidRPr="007D409D" w:rsidRDefault="00B945C3" w:rsidP="00B945C3">
      <w:pPr>
        <w:pStyle w:val="NoSpacing"/>
        <w:numPr>
          <w:ilvl w:val="1"/>
          <w:numId w:val="28"/>
        </w:numPr>
        <w:rPr>
          <w:rFonts w:asciiTheme="minorHAnsi" w:hAnsiTheme="minorHAnsi"/>
        </w:rPr>
      </w:pPr>
      <w:r w:rsidRPr="007D409D">
        <w:rPr>
          <w:rFonts w:asciiTheme="minorHAnsi" w:hAnsiTheme="minorHAnsi"/>
        </w:rPr>
        <w:t>If an SOP is no longer required, its deactivation is documented as follows</w:t>
      </w:r>
    </w:p>
    <w:p w14:paraId="65EB700E" w14:textId="77777777" w:rsidR="00B945C3" w:rsidRPr="007D409D" w:rsidRDefault="00B945C3" w:rsidP="00B945C3">
      <w:pPr>
        <w:pStyle w:val="NoSpacing"/>
        <w:numPr>
          <w:ilvl w:val="2"/>
          <w:numId w:val="28"/>
        </w:numPr>
        <w:rPr>
          <w:rFonts w:asciiTheme="minorHAnsi" w:hAnsiTheme="minorHAnsi"/>
        </w:rPr>
      </w:pPr>
      <w:r w:rsidRPr="007D409D">
        <w:rPr>
          <w:rFonts w:asciiTheme="minorHAnsi" w:hAnsiTheme="minorHAnsi"/>
        </w:rPr>
        <w:t xml:space="preserve">The original of the final version is archived with an approved SOP Change Record </w:t>
      </w:r>
      <w:proofErr w:type="gramStart"/>
      <w:r w:rsidRPr="007D409D">
        <w:rPr>
          <w:rFonts w:asciiTheme="minorHAnsi" w:hAnsiTheme="minorHAnsi"/>
        </w:rPr>
        <w:t>form,  if</w:t>
      </w:r>
      <w:proofErr w:type="gramEnd"/>
      <w:r w:rsidRPr="007D409D">
        <w:rPr>
          <w:rFonts w:asciiTheme="minorHAnsi" w:hAnsiTheme="minorHAnsi"/>
        </w:rPr>
        <w:t xml:space="preserve"> needed. </w:t>
      </w:r>
    </w:p>
    <w:p w14:paraId="1436A879" w14:textId="77777777" w:rsidR="00B945C3" w:rsidRPr="007D409D" w:rsidRDefault="00B945C3" w:rsidP="00B945C3">
      <w:pPr>
        <w:pStyle w:val="NoSpacing"/>
        <w:numPr>
          <w:ilvl w:val="2"/>
          <w:numId w:val="28"/>
        </w:numPr>
        <w:rPr>
          <w:rFonts w:asciiTheme="minorHAnsi" w:hAnsiTheme="minorHAnsi"/>
        </w:rPr>
      </w:pPr>
      <w:r w:rsidRPr="007D409D">
        <w:rPr>
          <w:rFonts w:asciiTheme="minorHAnsi" w:hAnsiTheme="minorHAnsi"/>
        </w:rPr>
        <w:t xml:space="preserve"> Affected employees will be notified of the deactivation and all copies of </w:t>
      </w:r>
      <w:proofErr w:type="gramStart"/>
      <w:r w:rsidRPr="007D409D">
        <w:rPr>
          <w:rFonts w:asciiTheme="minorHAnsi" w:hAnsiTheme="minorHAnsi"/>
        </w:rPr>
        <w:t>the  deactivated</w:t>
      </w:r>
      <w:proofErr w:type="gramEnd"/>
      <w:r w:rsidRPr="007D409D">
        <w:rPr>
          <w:rFonts w:asciiTheme="minorHAnsi" w:hAnsiTheme="minorHAnsi"/>
        </w:rPr>
        <w:t xml:space="preserve"> SOP will be removed from binders N/A  or deactivated/archived will be placed next to the deactivated SOP title and number on the index of  active SOPs.</w:t>
      </w:r>
    </w:p>
    <w:p w14:paraId="0FE9E634" w14:textId="77777777" w:rsidR="00A6006C" w:rsidRPr="007D409D" w:rsidRDefault="00A6006C" w:rsidP="00B945C3">
      <w:pPr>
        <w:ind w:left="1350" w:firstLine="90"/>
        <w:rPr>
          <w:rFonts w:asciiTheme="minorHAnsi" w:hAnsiTheme="minorHAnsi" w:cs="Calibri"/>
          <w:sz w:val="24"/>
        </w:rPr>
      </w:pPr>
    </w:p>
    <w:p w14:paraId="1B310DDE" w14:textId="77777777" w:rsidR="00A6006C" w:rsidRPr="007D409D" w:rsidRDefault="00A6006C" w:rsidP="00A6006C">
      <w:pPr>
        <w:rPr>
          <w:rFonts w:asciiTheme="minorHAnsi" w:hAnsiTheme="minorHAnsi" w:cs="Calibri"/>
          <w:b/>
          <w:bCs/>
          <w:i/>
          <w:iCs/>
        </w:rPr>
      </w:pPr>
      <w:r w:rsidRPr="007D409D">
        <w:rPr>
          <w:rFonts w:asciiTheme="minorHAnsi" w:hAnsiTheme="minorHAnsi" w:cs="Calibri"/>
          <w:b/>
          <w:bCs/>
          <w:i/>
          <w:iCs/>
        </w:rPr>
        <w:t>Revision History:</w:t>
      </w:r>
    </w:p>
    <w:tbl>
      <w:tblPr>
        <w:tblW w:w="9759" w:type="dxa"/>
        <w:tblCellMar>
          <w:left w:w="0" w:type="dxa"/>
          <w:right w:w="0" w:type="dxa"/>
        </w:tblCellMar>
        <w:tblLook w:val="0000" w:firstRow="0" w:lastRow="0" w:firstColumn="0" w:lastColumn="0" w:noHBand="0" w:noVBand="0"/>
      </w:tblPr>
      <w:tblGrid>
        <w:gridCol w:w="1188"/>
        <w:gridCol w:w="1743"/>
        <w:gridCol w:w="5040"/>
        <w:gridCol w:w="1788"/>
      </w:tblGrid>
      <w:tr w:rsidR="00A6006C" w:rsidRPr="007D409D" w14:paraId="7CBAAA27" w14:textId="77777777" w:rsidTr="00932996">
        <w:tc>
          <w:tcPr>
            <w:tcW w:w="1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EDC13C" w14:textId="77777777" w:rsidR="00A6006C" w:rsidRPr="007D409D" w:rsidRDefault="00A6006C" w:rsidP="00932996">
            <w:pPr>
              <w:jc w:val="center"/>
              <w:rPr>
                <w:rFonts w:asciiTheme="minorHAnsi" w:hAnsiTheme="minorHAnsi" w:cs="Calibri"/>
                <w:b/>
                <w:bCs/>
              </w:rPr>
            </w:pPr>
            <w:r w:rsidRPr="007D409D">
              <w:rPr>
                <w:rFonts w:asciiTheme="minorHAnsi" w:hAnsiTheme="minorHAnsi" w:cs="Calibri"/>
                <w:b/>
                <w:bCs/>
              </w:rPr>
              <w:t>Revision</w:t>
            </w:r>
          </w:p>
        </w:tc>
        <w:tc>
          <w:tcPr>
            <w:tcW w:w="17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1AEE7F" w14:textId="77777777" w:rsidR="00A6006C" w:rsidRPr="007D409D" w:rsidRDefault="00A6006C" w:rsidP="00932996">
            <w:pPr>
              <w:jc w:val="center"/>
              <w:rPr>
                <w:rFonts w:asciiTheme="minorHAnsi" w:hAnsiTheme="minorHAnsi" w:cs="Calibri"/>
                <w:b/>
                <w:bCs/>
              </w:rPr>
            </w:pPr>
            <w:r w:rsidRPr="007D409D">
              <w:rPr>
                <w:rFonts w:asciiTheme="minorHAnsi" w:hAnsiTheme="minorHAnsi" w:cs="Calibri"/>
                <w:b/>
                <w:bCs/>
              </w:rPr>
              <w:t>Author</w:t>
            </w:r>
          </w:p>
        </w:tc>
        <w:tc>
          <w:tcPr>
            <w:tcW w:w="504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3C2D7F" w14:textId="77777777" w:rsidR="00A6006C" w:rsidRPr="007D409D" w:rsidRDefault="00A6006C" w:rsidP="00932996">
            <w:pPr>
              <w:jc w:val="center"/>
              <w:rPr>
                <w:rFonts w:asciiTheme="minorHAnsi" w:hAnsiTheme="minorHAnsi" w:cs="Calibri"/>
                <w:b/>
                <w:bCs/>
              </w:rPr>
            </w:pPr>
            <w:r w:rsidRPr="007D409D">
              <w:rPr>
                <w:rFonts w:asciiTheme="minorHAnsi" w:hAnsiTheme="minorHAnsi" w:cs="Calibri"/>
                <w:b/>
                <w:bCs/>
              </w:rPr>
              <w:t>Revisions Made</w:t>
            </w:r>
          </w:p>
        </w:tc>
        <w:tc>
          <w:tcPr>
            <w:tcW w:w="17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AA0CD3" w14:textId="77777777" w:rsidR="00A6006C" w:rsidRPr="007D409D" w:rsidRDefault="00A6006C" w:rsidP="00932996">
            <w:pPr>
              <w:jc w:val="center"/>
              <w:rPr>
                <w:rFonts w:asciiTheme="minorHAnsi" w:hAnsiTheme="minorHAnsi" w:cs="Calibri"/>
                <w:b/>
                <w:bCs/>
              </w:rPr>
            </w:pPr>
            <w:r w:rsidRPr="007D409D">
              <w:rPr>
                <w:rFonts w:asciiTheme="minorHAnsi" w:hAnsiTheme="minorHAnsi" w:cs="Calibri"/>
                <w:b/>
                <w:bCs/>
              </w:rPr>
              <w:t>Effective Date</w:t>
            </w:r>
          </w:p>
        </w:tc>
      </w:tr>
      <w:tr w:rsidR="00B945C3" w:rsidRPr="007D409D" w14:paraId="2F9DDBB8" w14:textId="77777777" w:rsidTr="00932996">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1EA084" w14:textId="77777777" w:rsidR="00B945C3" w:rsidRPr="007D409D" w:rsidRDefault="00B945C3" w:rsidP="00932996">
            <w:pPr>
              <w:jc w:val="center"/>
              <w:rPr>
                <w:rFonts w:asciiTheme="minorHAnsi" w:hAnsiTheme="minorHAnsi" w:cs="Calibri"/>
              </w:rPr>
            </w:pPr>
            <w:r w:rsidRPr="007D409D">
              <w:rPr>
                <w:rFonts w:asciiTheme="minorHAnsi" w:hAnsiTheme="minorHAnsi" w:cs="Calibri"/>
              </w:rPr>
              <w:t>02</w:t>
            </w:r>
          </w:p>
        </w:tc>
        <w:tc>
          <w:tcPr>
            <w:tcW w:w="1743" w:type="dxa"/>
            <w:tcBorders>
              <w:top w:val="nil"/>
              <w:left w:val="nil"/>
              <w:bottom w:val="single" w:sz="8" w:space="0" w:color="auto"/>
              <w:right w:val="single" w:sz="8" w:space="0" w:color="auto"/>
            </w:tcBorders>
            <w:tcMar>
              <w:top w:w="0" w:type="dxa"/>
              <w:left w:w="108" w:type="dxa"/>
              <w:bottom w:w="0" w:type="dxa"/>
              <w:right w:w="108" w:type="dxa"/>
            </w:tcMar>
          </w:tcPr>
          <w:p w14:paraId="5200B5A7" w14:textId="77777777" w:rsidR="00B945C3" w:rsidRPr="007D409D" w:rsidRDefault="00B945C3" w:rsidP="00932996">
            <w:pPr>
              <w:jc w:val="center"/>
              <w:rPr>
                <w:rFonts w:asciiTheme="minorHAnsi" w:hAnsiTheme="minorHAnsi" w:cs="Calibri"/>
              </w:rPr>
            </w:pPr>
            <w:r w:rsidRPr="007D409D">
              <w:rPr>
                <w:rFonts w:asciiTheme="minorHAnsi" w:hAnsiTheme="minorHAnsi" w:cs="Calibri"/>
              </w:rPr>
              <w:t>Nicole Corley</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14:paraId="0045AF5F" w14:textId="77777777" w:rsidR="00B945C3" w:rsidRPr="007D409D" w:rsidRDefault="00B945C3" w:rsidP="00932996">
            <w:pPr>
              <w:numPr>
                <w:ilvl w:val="0"/>
                <w:numId w:val="16"/>
              </w:numPr>
              <w:ind w:left="252"/>
              <w:rPr>
                <w:rFonts w:asciiTheme="minorHAnsi" w:hAnsiTheme="minorHAnsi" w:cs="Calibri"/>
              </w:rPr>
            </w:pPr>
            <w:r w:rsidRPr="007D409D">
              <w:rPr>
                <w:rFonts w:asciiTheme="minorHAnsi" w:hAnsiTheme="minorHAnsi" w:cs="Calibri"/>
              </w:rPr>
              <w:t>Changes to wording and index structure</w:t>
            </w: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0C6591FA" w14:textId="77777777" w:rsidR="00B945C3" w:rsidRPr="007D409D" w:rsidRDefault="00B945C3" w:rsidP="00932996">
            <w:pPr>
              <w:jc w:val="center"/>
              <w:rPr>
                <w:rFonts w:asciiTheme="minorHAnsi" w:hAnsiTheme="minorHAnsi" w:cs="Calibri"/>
              </w:rPr>
            </w:pPr>
            <w:r w:rsidRPr="007D409D">
              <w:rPr>
                <w:rFonts w:asciiTheme="minorHAnsi" w:hAnsiTheme="minorHAnsi" w:cs="Calibri"/>
              </w:rPr>
              <w:t>10/5/2013</w:t>
            </w:r>
          </w:p>
        </w:tc>
      </w:tr>
      <w:tr w:rsidR="00A6006C" w:rsidRPr="007D409D" w14:paraId="4D2BACBE" w14:textId="77777777" w:rsidTr="00932996">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02F707" w14:textId="77777777" w:rsidR="00A6006C" w:rsidRPr="007D409D" w:rsidRDefault="00A6006C" w:rsidP="00932996">
            <w:pPr>
              <w:jc w:val="center"/>
              <w:rPr>
                <w:rFonts w:asciiTheme="minorHAnsi" w:hAnsiTheme="minorHAnsi" w:cs="Calibri"/>
              </w:rPr>
            </w:pPr>
            <w:r w:rsidRPr="007D409D">
              <w:rPr>
                <w:rFonts w:asciiTheme="minorHAnsi" w:hAnsiTheme="minorHAnsi" w:cs="Calibri"/>
              </w:rPr>
              <w:t>01</w:t>
            </w:r>
          </w:p>
        </w:tc>
        <w:tc>
          <w:tcPr>
            <w:tcW w:w="1743" w:type="dxa"/>
            <w:tcBorders>
              <w:top w:val="nil"/>
              <w:left w:val="nil"/>
              <w:bottom w:val="single" w:sz="8" w:space="0" w:color="auto"/>
              <w:right w:val="single" w:sz="8" w:space="0" w:color="auto"/>
            </w:tcBorders>
            <w:tcMar>
              <w:top w:w="0" w:type="dxa"/>
              <w:left w:w="108" w:type="dxa"/>
              <w:bottom w:w="0" w:type="dxa"/>
              <w:right w:w="108" w:type="dxa"/>
            </w:tcMar>
          </w:tcPr>
          <w:p w14:paraId="4ACBA64A" w14:textId="77777777" w:rsidR="00A6006C" w:rsidRPr="007D409D" w:rsidRDefault="00A6006C" w:rsidP="00932996">
            <w:pPr>
              <w:jc w:val="center"/>
              <w:rPr>
                <w:rFonts w:asciiTheme="minorHAnsi" w:hAnsiTheme="minorHAnsi" w:cs="Calibri"/>
              </w:rPr>
            </w:pPr>
            <w:r w:rsidRPr="007D409D">
              <w:rPr>
                <w:rFonts w:asciiTheme="minorHAnsi" w:hAnsiTheme="minorHAnsi" w:cs="Calibri"/>
              </w:rPr>
              <w:t>Sherri Goss</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14:paraId="01B745D8" w14:textId="77777777" w:rsidR="00A6006C" w:rsidRPr="007D409D" w:rsidRDefault="00A6006C" w:rsidP="00932996">
            <w:pPr>
              <w:numPr>
                <w:ilvl w:val="0"/>
                <w:numId w:val="16"/>
              </w:numPr>
              <w:ind w:left="252"/>
              <w:rPr>
                <w:rFonts w:asciiTheme="minorHAnsi" w:hAnsiTheme="minorHAnsi" w:cs="Calibri"/>
              </w:rPr>
            </w:pPr>
            <w:r w:rsidRPr="007D409D">
              <w:rPr>
                <w:rFonts w:asciiTheme="minorHAnsi" w:hAnsiTheme="minorHAnsi" w:cs="Calibri"/>
              </w:rPr>
              <w:t>New SOP</w:t>
            </w: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6EFF2497" w14:textId="77777777" w:rsidR="00A6006C" w:rsidRPr="007D409D" w:rsidRDefault="00211548" w:rsidP="00932996">
            <w:pPr>
              <w:jc w:val="center"/>
              <w:rPr>
                <w:rFonts w:asciiTheme="minorHAnsi" w:hAnsiTheme="minorHAnsi" w:cs="Calibri"/>
              </w:rPr>
            </w:pPr>
            <w:r w:rsidRPr="007D409D">
              <w:rPr>
                <w:rFonts w:asciiTheme="minorHAnsi" w:hAnsiTheme="minorHAnsi" w:cs="Calibri"/>
              </w:rPr>
              <w:t>11/12/2009</w:t>
            </w:r>
          </w:p>
        </w:tc>
      </w:tr>
    </w:tbl>
    <w:p w14:paraId="1F8ED78E" w14:textId="77777777" w:rsidR="00234E56" w:rsidRPr="007D409D" w:rsidRDefault="00234E56" w:rsidP="00234E56">
      <w:pPr>
        <w:rPr>
          <w:rFonts w:asciiTheme="minorHAnsi" w:hAnsiTheme="minorHAnsi" w:cs="Calibri"/>
          <w:bCs/>
          <w:szCs w:val="28"/>
        </w:rPr>
      </w:pPr>
    </w:p>
    <w:p w14:paraId="45F036F5" w14:textId="77777777" w:rsidR="008F43F7" w:rsidRPr="007D409D" w:rsidRDefault="008F43F7" w:rsidP="00234E56">
      <w:pPr>
        <w:rPr>
          <w:rFonts w:asciiTheme="minorHAnsi" w:hAnsiTheme="minorHAnsi" w:cs="Calibri"/>
          <w:bCs/>
          <w:szCs w:val="28"/>
        </w:rPr>
      </w:pPr>
    </w:p>
    <w:p w14:paraId="2B791CB6" w14:textId="77777777" w:rsidR="008F43F7" w:rsidRPr="007D409D" w:rsidRDefault="008F43F7" w:rsidP="00234E56">
      <w:pPr>
        <w:rPr>
          <w:rFonts w:asciiTheme="minorHAnsi" w:hAnsiTheme="minorHAnsi" w:cs="Calibri"/>
          <w:bCs/>
          <w:szCs w:val="28"/>
        </w:rPr>
      </w:pPr>
    </w:p>
    <w:p w14:paraId="604F4570" w14:textId="77777777" w:rsidR="008F43F7" w:rsidRPr="007D409D" w:rsidRDefault="008F43F7" w:rsidP="00234E56">
      <w:pPr>
        <w:pStyle w:val="Heading3"/>
        <w:rPr>
          <w:rFonts w:asciiTheme="minorHAnsi" w:hAnsiTheme="minorHAnsi" w:cs="Calibri"/>
        </w:rPr>
      </w:pPr>
    </w:p>
    <w:p w14:paraId="5C27B2ED" w14:textId="77777777" w:rsidR="008F43F7" w:rsidRPr="007D409D" w:rsidRDefault="008F43F7" w:rsidP="00234E56">
      <w:pPr>
        <w:pStyle w:val="Heading3"/>
        <w:rPr>
          <w:rFonts w:asciiTheme="minorHAnsi" w:hAnsiTheme="minorHAnsi" w:cs="Calibri"/>
        </w:rPr>
      </w:pPr>
    </w:p>
    <w:p w14:paraId="7A0814BF" w14:textId="77777777" w:rsidR="008F43F7" w:rsidRPr="007D409D" w:rsidRDefault="008F43F7" w:rsidP="00234E56">
      <w:pPr>
        <w:pStyle w:val="Heading3"/>
        <w:rPr>
          <w:rFonts w:asciiTheme="minorHAnsi" w:hAnsiTheme="minorHAnsi" w:cs="Calibri"/>
        </w:rPr>
      </w:pPr>
    </w:p>
    <w:sectPr w:rsidR="008F43F7" w:rsidRPr="007D409D" w:rsidSect="00AE5171">
      <w:headerReference w:type="default" r:id="rId11"/>
      <w:headerReference w:type="first" r:id="rId12"/>
      <w:type w:val="continuous"/>
      <w:pgSz w:w="12240" w:h="15840" w:code="1"/>
      <w:pgMar w:top="1440" w:right="720" w:bottom="144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6FBBD" w14:textId="77777777" w:rsidR="00EB7B0F" w:rsidRDefault="00EB7B0F">
      <w:r>
        <w:separator/>
      </w:r>
    </w:p>
  </w:endnote>
  <w:endnote w:type="continuationSeparator" w:id="0">
    <w:p w14:paraId="0C251DA9" w14:textId="77777777" w:rsidR="00EB7B0F" w:rsidRDefault="00EB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641FD" w14:textId="77777777" w:rsidR="00EB7B0F" w:rsidRDefault="00EB7B0F">
      <w:r>
        <w:separator/>
      </w:r>
    </w:p>
  </w:footnote>
  <w:footnote w:type="continuationSeparator" w:id="0">
    <w:p w14:paraId="3C34E551" w14:textId="77777777" w:rsidR="00EB7B0F" w:rsidRDefault="00EB7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FA23B" w14:textId="77777777" w:rsidR="003B5E28" w:rsidRPr="006E3D1D" w:rsidRDefault="003B5E28" w:rsidP="003E6E85">
    <w:pPr>
      <w:pBdr>
        <w:top w:val="single" w:sz="6" w:space="1" w:color="auto" w:shadow="1"/>
        <w:left w:val="single" w:sz="6" w:space="1" w:color="auto" w:shadow="1"/>
        <w:bottom w:val="single" w:sz="6" w:space="1" w:color="auto" w:shadow="1"/>
        <w:right w:val="single" w:sz="6" w:space="1" w:color="auto" w:shadow="1"/>
      </w:pBdr>
      <w:shd w:val="pct10" w:color="auto" w:fill="auto"/>
      <w:tabs>
        <w:tab w:val="right" w:pos="10360"/>
      </w:tabs>
      <w:jc w:val="center"/>
      <w:rPr>
        <w:rFonts w:ascii="Calibri" w:hAnsi="Calibri"/>
        <w:color w:val="4C4C4C"/>
        <w:sz w:val="22"/>
        <w:szCs w:val="22"/>
      </w:rPr>
    </w:pPr>
    <w:r w:rsidRPr="006E3D1D">
      <w:rPr>
        <w:rFonts w:ascii="Calibri" w:hAnsi="Calibri"/>
        <w:b/>
        <w:color w:val="4C4C4C"/>
        <w:sz w:val="22"/>
        <w:szCs w:val="22"/>
      </w:rPr>
      <w:t>Standard Operating Procedure</w:t>
    </w:r>
  </w:p>
  <w:p w14:paraId="669F996F" w14:textId="77777777" w:rsidR="003B5E28" w:rsidRPr="006E3D1D" w:rsidRDefault="003B5E28" w:rsidP="003E6E85">
    <w:pPr>
      <w:pBdr>
        <w:top w:val="single" w:sz="6" w:space="1" w:color="auto" w:shadow="1"/>
        <w:left w:val="single" w:sz="6" w:space="1" w:color="auto" w:shadow="1"/>
        <w:bottom w:val="single" w:sz="6" w:space="1" w:color="auto" w:shadow="1"/>
        <w:right w:val="single" w:sz="6" w:space="1" w:color="auto" w:shadow="1"/>
      </w:pBdr>
      <w:shd w:val="pct10" w:color="auto" w:fill="auto"/>
      <w:tabs>
        <w:tab w:val="right" w:pos="10360"/>
      </w:tabs>
      <w:jc w:val="center"/>
      <w:rPr>
        <w:rFonts w:ascii="Calibri" w:hAnsi="Calibri"/>
        <w:b/>
        <w:color w:val="4C4C4C"/>
        <w:sz w:val="22"/>
        <w:szCs w:val="22"/>
      </w:rPr>
    </w:pPr>
    <w:r w:rsidRPr="006E3D1D">
      <w:rPr>
        <w:rFonts w:ascii="Calibri" w:hAnsi="Calibri"/>
        <w:b/>
        <w:color w:val="4C4C4C"/>
        <w:sz w:val="22"/>
        <w:szCs w:val="22"/>
      </w:rPr>
      <w:t xml:space="preserve">Department: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5400"/>
    </w:tblGrid>
    <w:tr w:rsidR="003B5E28" w:rsidRPr="006E3D1D" w14:paraId="7E22DA49" w14:textId="77777777" w:rsidTr="00EC7CDB">
      <w:trPr>
        <w:trHeight w:val="360"/>
      </w:trPr>
      <w:tc>
        <w:tcPr>
          <w:tcW w:w="5040" w:type="dxa"/>
        </w:tcPr>
        <w:p w14:paraId="13CE15A9" w14:textId="77777777" w:rsidR="003B5E28" w:rsidRPr="006E3D1D" w:rsidRDefault="003B5E28" w:rsidP="00EC7CDB">
          <w:pPr>
            <w:rPr>
              <w:rFonts w:ascii="Calibri" w:hAnsi="Calibri"/>
              <w:b/>
              <w:i/>
              <w:sz w:val="28"/>
              <w:szCs w:val="28"/>
            </w:rPr>
          </w:pPr>
          <w:r w:rsidRPr="006E3D1D">
            <w:rPr>
              <w:rFonts w:ascii="Calibri" w:hAnsi="Calibri"/>
              <w:b/>
              <w:i/>
              <w:sz w:val="28"/>
              <w:szCs w:val="28"/>
            </w:rPr>
            <w:t>Title: Management of SOPs</w:t>
          </w:r>
        </w:p>
      </w:tc>
      <w:tc>
        <w:tcPr>
          <w:tcW w:w="5400" w:type="dxa"/>
        </w:tcPr>
        <w:p w14:paraId="6421C22B" w14:textId="77777777" w:rsidR="003B5E28" w:rsidRPr="006E3D1D" w:rsidRDefault="003B5E28" w:rsidP="00EC7CDB">
          <w:pPr>
            <w:rPr>
              <w:rFonts w:ascii="Calibri" w:hAnsi="Calibri"/>
              <w:b/>
            </w:rPr>
          </w:pPr>
          <w:r w:rsidRPr="006E3D1D">
            <w:rPr>
              <w:rFonts w:ascii="Calibri" w:hAnsi="Calibri"/>
              <w:b/>
            </w:rPr>
            <w:t>SOP No.:      20-101                      Version: 1</w:t>
          </w:r>
        </w:p>
      </w:tc>
    </w:tr>
    <w:tr w:rsidR="003B5E28" w:rsidRPr="006E3D1D" w14:paraId="54405F46" w14:textId="77777777" w:rsidTr="00EC7CDB">
      <w:trPr>
        <w:trHeight w:val="360"/>
      </w:trPr>
      <w:tc>
        <w:tcPr>
          <w:tcW w:w="5040" w:type="dxa"/>
        </w:tcPr>
        <w:p w14:paraId="1A1D2D97" w14:textId="77777777" w:rsidR="003B5E28" w:rsidRPr="006E3D1D" w:rsidRDefault="003B5E28" w:rsidP="00BF3906">
          <w:pPr>
            <w:rPr>
              <w:rFonts w:ascii="Calibri" w:hAnsi="Calibri"/>
              <w:b/>
            </w:rPr>
          </w:pPr>
          <w:r w:rsidRPr="006E3D1D">
            <w:rPr>
              <w:rFonts w:ascii="Calibri" w:hAnsi="Calibri"/>
              <w:b/>
            </w:rPr>
            <w:t xml:space="preserve">Issue Date: </w:t>
          </w:r>
          <w:r w:rsidR="00BF3906">
            <w:rPr>
              <w:rFonts w:ascii="Calibri" w:hAnsi="Calibri"/>
              <w:b/>
            </w:rPr>
            <w:t>6/10/2016</w:t>
          </w:r>
        </w:p>
      </w:tc>
      <w:tc>
        <w:tcPr>
          <w:tcW w:w="5400" w:type="dxa"/>
        </w:tcPr>
        <w:p w14:paraId="6C6AB220" w14:textId="77777777" w:rsidR="003B5E28" w:rsidRPr="006E3D1D" w:rsidRDefault="003B5E28" w:rsidP="00BF3906">
          <w:pPr>
            <w:rPr>
              <w:rFonts w:ascii="Calibri" w:hAnsi="Calibri"/>
              <w:b/>
            </w:rPr>
          </w:pPr>
          <w:r w:rsidRPr="006E3D1D">
            <w:rPr>
              <w:rFonts w:ascii="Calibri" w:hAnsi="Calibri"/>
              <w:b/>
            </w:rPr>
            <w:t xml:space="preserve">Page </w:t>
          </w:r>
          <w:r w:rsidRPr="006E3D1D">
            <w:rPr>
              <w:rStyle w:val="PageNumber"/>
              <w:rFonts w:ascii="Calibri" w:hAnsi="Calibri"/>
            </w:rPr>
            <w:fldChar w:fldCharType="begin"/>
          </w:r>
          <w:r w:rsidRPr="006E3D1D">
            <w:rPr>
              <w:rStyle w:val="PageNumber"/>
              <w:rFonts w:ascii="Calibri" w:hAnsi="Calibri"/>
            </w:rPr>
            <w:instrText xml:space="preserve"> PAGE </w:instrText>
          </w:r>
          <w:r w:rsidRPr="006E3D1D">
            <w:rPr>
              <w:rStyle w:val="PageNumber"/>
              <w:rFonts w:ascii="Calibri" w:hAnsi="Calibri"/>
            </w:rPr>
            <w:fldChar w:fldCharType="separate"/>
          </w:r>
          <w:r w:rsidR="00DF2E49">
            <w:rPr>
              <w:rStyle w:val="PageNumber"/>
              <w:rFonts w:ascii="Calibri" w:hAnsi="Calibri"/>
              <w:noProof/>
            </w:rPr>
            <w:t>2</w:t>
          </w:r>
          <w:r w:rsidRPr="006E3D1D">
            <w:rPr>
              <w:rStyle w:val="PageNumber"/>
              <w:rFonts w:ascii="Calibri" w:hAnsi="Calibri"/>
            </w:rPr>
            <w:fldChar w:fldCharType="end"/>
          </w:r>
          <w:r w:rsidRPr="006E3D1D">
            <w:rPr>
              <w:rStyle w:val="PageNumber"/>
              <w:rFonts w:ascii="Calibri" w:hAnsi="Calibri"/>
            </w:rPr>
            <w:t xml:space="preserve"> </w:t>
          </w:r>
          <w:r w:rsidRPr="006E3D1D">
            <w:rPr>
              <w:rStyle w:val="PageNumber"/>
              <w:rFonts w:ascii="Calibri" w:hAnsi="Calibri"/>
              <w:b/>
            </w:rPr>
            <w:t>of</w:t>
          </w:r>
          <w:r w:rsidRPr="006E3D1D">
            <w:rPr>
              <w:rStyle w:val="PageNumber"/>
              <w:rFonts w:ascii="Calibri" w:hAnsi="Calibri"/>
            </w:rPr>
            <w:t xml:space="preserve"> </w:t>
          </w:r>
          <w:r w:rsidRPr="006E3D1D">
            <w:rPr>
              <w:rStyle w:val="PageNumber"/>
              <w:rFonts w:ascii="Calibri" w:hAnsi="Calibri"/>
            </w:rPr>
            <w:fldChar w:fldCharType="begin"/>
          </w:r>
          <w:r w:rsidRPr="006E3D1D">
            <w:rPr>
              <w:rStyle w:val="PageNumber"/>
              <w:rFonts w:ascii="Calibri" w:hAnsi="Calibri"/>
            </w:rPr>
            <w:instrText xml:space="preserve"> NUMPAGES </w:instrText>
          </w:r>
          <w:r w:rsidRPr="006E3D1D">
            <w:rPr>
              <w:rStyle w:val="PageNumber"/>
              <w:rFonts w:ascii="Calibri" w:hAnsi="Calibri"/>
            </w:rPr>
            <w:fldChar w:fldCharType="separate"/>
          </w:r>
          <w:r w:rsidR="00DF2E49">
            <w:rPr>
              <w:rStyle w:val="PageNumber"/>
              <w:rFonts w:ascii="Calibri" w:hAnsi="Calibri"/>
              <w:noProof/>
            </w:rPr>
            <w:t>6</w:t>
          </w:r>
          <w:r w:rsidRPr="006E3D1D">
            <w:rPr>
              <w:rStyle w:val="PageNumber"/>
              <w:rFonts w:ascii="Calibri" w:hAnsi="Calibri"/>
            </w:rPr>
            <w:fldChar w:fldCharType="end"/>
          </w:r>
          <w:r w:rsidRPr="006E3D1D">
            <w:rPr>
              <w:rStyle w:val="PageNumber"/>
              <w:rFonts w:ascii="Calibri" w:hAnsi="Calibri"/>
            </w:rPr>
            <w:t xml:space="preserve">                   </w:t>
          </w:r>
          <w:r w:rsidRPr="006E3D1D">
            <w:rPr>
              <w:rStyle w:val="PageNumber"/>
              <w:rFonts w:ascii="Calibri" w:hAnsi="Calibri" w:cs="Arial"/>
              <w:b/>
            </w:rPr>
            <w:t>Next Review Date:</w:t>
          </w:r>
          <w:r w:rsidR="00AB6498">
            <w:rPr>
              <w:rStyle w:val="PageNumber"/>
              <w:rFonts w:ascii="Calibri" w:hAnsi="Calibri" w:cs="Arial"/>
              <w:b/>
            </w:rPr>
            <w:t xml:space="preserve">  </w:t>
          </w:r>
          <w:r w:rsidR="00BF3906">
            <w:rPr>
              <w:rStyle w:val="PageNumber"/>
              <w:rFonts w:ascii="Calibri" w:hAnsi="Calibri" w:cs="Arial"/>
              <w:b/>
            </w:rPr>
            <w:t>6/10/2019</w:t>
          </w:r>
        </w:p>
      </w:tc>
    </w:tr>
  </w:tbl>
  <w:p w14:paraId="4493DEC4" w14:textId="77777777" w:rsidR="003B5E28" w:rsidRPr="006E3D1D" w:rsidRDefault="003B5E28" w:rsidP="003E6E85">
    <w:pPr>
      <w:pStyle w:val="Header"/>
      <w:rPr>
        <w:rFonts w:ascii="Calibri" w:hAnsi="Calibri"/>
      </w:rPr>
    </w:pPr>
  </w:p>
  <w:p w14:paraId="77D5D2FA" w14:textId="77777777" w:rsidR="003B5E28" w:rsidRPr="006E3D1D" w:rsidRDefault="003B5E28" w:rsidP="003E6E85">
    <w:pPr>
      <w:pStyle w:val="Header"/>
      <w:rPr>
        <w:rFonts w:ascii="Calibri" w:hAnsi="Calibri"/>
      </w:rPr>
    </w:pPr>
  </w:p>
  <w:p w14:paraId="610BAF7D" w14:textId="77777777" w:rsidR="003B5E28" w:rsidRPr="006E3D1D" w:rsidRDefault="003B5E28">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09E0B" w14:textId="77777777" w:rsidR="003B5E28" w:rsidRDefault="003B5E28" w:rsidP="003E6E85">
    <w:pPr>
      <w:pBdr>
        <w:top w:val="single" w:sz="6" w:space="1" w:color="auto" w:shadow="1"/>
        <w:left w:val="single" w:sz="6" w:space="1" w:color="auto" w:shadow="1"/>
        <w:bottom w:val="single" w:sz="6" w:space="1" w:color="auto" w:shadow="1"/>
        <w:right w:val="single" w:sz="6" w:space="1" w:color="auto" w:shadow="1"/>
      </w:pBdr>
      <w:shd w:val="pct10" w:color="auto" w:fill="auto"/>
      <w:tabs>
        <w:tab w:val="right" w:pos="10360"/>
      </w:tabs>
      <w:jc w:val="center"/>
      <w:rPr>
        <w:rFonts w:ascii="Verdana" w:hAnsi="Verdana"/>
        <w:color w:val="4C4C4C"/>
        <w:sz w:val="22"/>
        <w:szCs w:val="22"/>
      </w:rPr>
    </w:pPr>
    <w:r>
      <w:rPr>
        <w:rFonts w:ascii="Verdana" w:hAnsi="Verdana"/>
        <w:color w:val="4C4C4C"/>
        <w:sz w:val="22"/>
        <w:szCs w:val="22"/>
      </w:rPr>
      <w:t xml:space="preserve">     </w:t>
    </w:r>
    <w:r w:rsidR="00BF3906">
      <w:rPr>
        <w:rFonts w:ascii="Verdana" w:hAnsi="Verdana"/>
        <w:noProof/>
        <w:color w:val="4C4C4C"/>
        <w:sz w:val="22"/>
        <w:szCs w:val="22"/>
      </w:rPr>
      <w:drawing>
        <wp:inline distT="0" distB="0" distL="0" distR="0" wp14:anchorId="03E176F6" wp14:editId="7B9D683F">
          <wp:extent cx="2257425" cy="628650"/>
          <wp:effectExtent l="0" t="0" r="9525" b="0"/>
          <wp:docPr id="3" name="Picture 3" descr="UC Dav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C Dav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628650"/>
                  </a:xfrm>
                  <a:prstGeom prst="rect">
                    <a:avLst/>
                  </a:prstGeom>
                  <a:noFill/>
                </pic:spPr>
              </pic:pic>
            </a:graphicData>
          </a:graphic>
        </wp:inline>
      </w:drawing>
    </w:r>
    <w:r>
      <w:rPr>
        <w:rFonts w:ascii="Verdana" w:hAnsi="Verdana"/>
        <w:color w:val="4C4C4C"/>
        <w:sz w:val="22"/>
        <w:szCs w:val="22"/>
      </w:rPr>
      <w:t xml:space="preserve">   </w:t>
    </w:r>
  </w:p>
  <w:p w14:paraId="34ABCB29" w14:textId="77777777" w:rsidR="003B5E28" w:rsidRPr="006E3D1D" w:rsidRDefault="003B5E28" w:rsidP="003E6E85">
    <w:pPr>
      <w:pBdr>
        <w:top w:val="single" w:sz="6" w:space="1" w:color="auto" w:shadow="1"/>
        <w:left w:val="single" w:sz="6" w:space="1" w:color="auto" w:shadow="1"/>
        <w:bottom w:val="single" w:sz="6" w:space="1" w:color="auto" w:shadow="1"/>
        <w:right w:val="single" w:sz="6" w:space="1" w:color="auto" w:shadow="1"/>
      </w:pBdr>
      <w:shd w:val="pct10" w:color="auto" w:fill="auto"/>
      <w:tabs>
        <w:tab w:val="right" w:pos="10360"/>
      </w:tabs>
      <w:jc w:val="center"/>
      <w:rPr>
        <w:rFonts w:ascii="Calibri" w:hAnsi="Calibri"/>
        <w:b/>
        <w:color w:val="4C4C4C"/>
        <w:sz w:val="22"/>
        <w:szCs w:val="22"/>
      </w:rPr>
    </w:pPr>
    <w:r w:rsidRPr="006E3D1D">
      <w:rPr>
        <w:rFonts w:ascii="Calibri" w:hAnsi="Calibri"/>
        <w:b/>
        <w:color w:val="4C4C4C"/>
        <w:sz w:val="22"/>
        <w:szCs w:val="22"/>
      </w:rPr>
      <w:t>Standard Operating Procedure</w:t>
    </w:r>
  </w:p>
  <w:p w14:paraId="3D9DC274" w14:textId="77777777" w:rsidR="003B5E28" w:rsidRPr="006E3D1D" w:rsidRDefault="003B5E28" w:rsidP="003E6E85">
    <w:pPr>
      <w:pBdr>
        <w:top w:val="single" w:sz="6" w:space="1" w:color="auto" w:shadow="1"/>
        <w:left w:val="single" w:sz="6" w:space="1" w:color="auto" w:shadow="1"/>
        <w:bottom w:val="single" w:sz="6" w:space="1" w:color="auto" w:shadow="1"/>
        <w:right w:val="single" w:sz="6" w:space="1" w:color="auto" w:shadow="1"/>
      </w:pBdr>
      <w:shd w:val="pct10" w:color="auto" w:fill="auto"/>
      <w:tabs>
        <w:tab w:val="right" w:pos="10360"/>
      </w:tabs>
      <w:jc w:val="center"/>
      <w:rPr>
        <w:rFonts w:ascii="Calibri" w:hAnsi="Calibri"/>
        <w:b/>
        <w:color w:val="4C4C4C"/>
        <w:sz w:val="22"/>
        <w:szCs w:val="22"/>
      </w:rPr>
    </w:pPr>
    <w:r w:rsidRPr="006E3D1D">
      <w:rPr>
        <w:rFonts w:ascii="Calibri" w:hAnsi="Calibri"/>
        <w:b/>
        <w:color w:val="4C4C4C"/>
        <w:sz w:val="22"/>
        <w:szCs w:val="22"/>
      </w:rPr>
      <w:t>(</w:t>
    </w:r>
    <w:r w:rsidR="000E3A98" w:rsidRPr="006E3D1D">
      <w:rPr>
        <w:rFonts w:ascii="Calibri" w:hAnsi="Calibri"/>
        <w:b/>
        <w:color w:val="4C4C4C"/>
        <w:sz w:val="22"/>
        <w:szCs w:val="22"/>
      </w:rPr>
      <w:t xml:space="preserve">Enter </w:t>
    </w:r>
    <w:r w:rsidRPr="006E3D1D">
      <w:rPr>
        <w:rFonts w:ascii="Calibri" w:hAnsi="Calibri"/>
        <w:b/>
        <w:color w:val="4C4C4C"/>
        <w:sz w:val="22"/>
        <w:szCs w:val="22"/>
      </w:rPr>
      <w:t>Facility Name/Department</w:t>
    </w:r>
    <w:r w:rsidR="000E3A98" w:rsidRPr="006E3D1D">
      <w:rPr>
        <w:rFonts w:ascii="Calibri" w:hAnsi="Calibri"/>
        <w:b/>
        <w:color w:val="4C4C4C"/>
        <w:sz w:val="22"/>
        <w:szCs w:val="22"/>
      </w:rPr>
      <w:t xml:space="preserve"> Here</w:t>
    </w:r>
    <w:r w:rsidRPr="006E3D1D">
      <w:rPr>
        <w:rFonts w:ascii="Calibri" w:hAnsi="Calibri"/>
        <w:b/>
        <w:color w:val="4C4C4C"/>
        <w:sz w:val="22"/>
        <w:szCs w:val="22"/>
      </w:rPr>
      <w:t xml:space="preserv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5400"/>
    </w:tblGrid>
    <w:tr w:rsidR="003B5E28" w:rsidRPr="006E3D1D" w14:paraId="48388D0C" w14:textId="77777777" w:rsidTr="00EC7CDB">
      <w:trPr>
        <w:trHeight w:val="360"/>
      </w:trPr>
      <w:tc>
        <w:tcPr>
          <w:tcW w:w="5040" w:type="dxa"/>
        </w:tcPr>
        <w:p w14:paraId="6839BED2" w14:textId="77777777" w:rsidR="003B5E28" w:rsidRPr="006E3D1D" w:rsidRDefault="003B5E28" w:rsidP="00EC7CDB">
          <w:pPr>
            <w:rPr>
              <w:rFonts w:ascii="Calibri" w:hAnsi="Calibri"/>
              <w:b/>
              <w:i/>
              <w:sz w:val="28"/>
              <w:szCs w:val="28"/>
            </w:rPr>
          </w:pPr>
          <w:r w:rsidRPr="006E3D1D">
            <w:rPr>
              <w:rFonts w:ascii="Calibri" w:hAnsi="Calibri"/>
              <w:b/>
              <w:i/>
              <w:sz w:val="28"/>
              <w:szCs w:val="28"/>
            </w:rPr>
            <w:t>Title: Management of SOPs</w:t>
          </w:r>
        </w:p>
      </w:tc>
      <w:tc>
        <w:tcPr>
          <w:tcW w:w="5400" w:type="dxa"/>
        </w:tcPr>
        <w:p w14:paraId="0A5A6099" w14:textId="77777777" w:rsidR="003B5E28" w:rsidRPr="006E3D1D" w:rsidRDefault="00185EA9" w:rsidP="00EC7CDB">
          <w:pPr>
            <w:rPr>
              <w:rFonts w:ascii="Calibri" w:hAnsi="Calibri"/>
              <w:b/>
            </w:rPr>
          </w:pPr>
          <w:r>
            <w:rPr>
              <w:rFonts w:ascii="Calibri" w:hAnsi="Calibri"/>
              <w:b/>
            </w:rPr>
            <w:t xml:space="preserve">SOP No.:   </w:t>
          </w:r>
          <w:r w:rsidR="003B5E28" w:rsidRPr="006E3D1D">
            <w:rPr>
              <w:rFonts w:ascii="Calibri" w:hAnsi="Calibri"/>
              <w:b/>
            </w:rPr>
            <w:t xml:space="preserve"> 20-101 </w:t>
          </w:r>
          <w:r w:rsidR="00BF3906">
            <w:rPr>
              <w:rFonts w:ascii="Calibri" w:hAnsi="Calibri"/>
              <w:b/>
            </w:rPr>
            <w:t xml:space="preserve">                      Version: 2</w:t>
          </w:r>
        </w:p>
      </w:tc>
    </w:tr>
    <w:tr w:rsidR="003B5E28" w:rsidRPr="006E3D1D" w14:paraId="072A9957" w14:textId="77777777" w:rsidTr="00EC7CDB">
      <w:trPr>
        <w:trHeight w:val="360"/>
      </w:trPr>
      <w:tc>
        <w:tcPr>
          <w:tcW w:w="5040" w:type="dxa"/>
        </w:tcPr>
        <w:p w14:paraId="3C87D96E" w14:textId="70EFDEAE" w:rsidR="003B5E28" w:rsidRPr="006E3D1D" w:rsidRDefault="003B5E28" w:rsidP="00BF3906">
          <w:pPr>
            <w:rPr>
              <w:rFonts w:ascii="Calibri" w:hAnsi="Calibri"/>
              <w:b/>
            </w:rPr>
          </w:pPr>
          <w:r w:rsidRPr="006E3D1D">
            <w:rPr>
              <w:rFonts w:ascii="Calibri" w:hAnsi="Calibri"/>
              <w:b/>
            </w:rPr>
            <w:t xml:space="preserve">Issue Date: </w:t>
          </w:r>
          <w:r w:rsidR="00AB6498">
            <w:rPr>
              <w:rFonts w:ascii="Calibri" w:hAnsi="Calibri"/>
              <w:b/>
            </w:rPr>
            <w:t xml:space="preserve"> </w:t>
          </w:r>
          <w:r w:rsidR="002835BF">
            <w:rPr>
              <w:rFonts w:ascii="Calibri" w:hAnsi="Calibri"/>
              <w:b/>
            </w:rPr>
            <w:t>9/27/</w:t>
          </w:r>
          <w:r w:rsidR="00BF3906">
            <w:rPr>
              <w:rFonts w:ascii="Calibri" w:hAnsi="Calibri"/>
              <w:b/>
            </w:rPr>
            <w:t>201</w:t>
          </w:r>
          <w:r w:rsidR="002835BF">
            <w:rPr>
              <w:rFonts w:ascii="Calibri" w:hAnsi="Calibri"/>
              <w:b/>
            </w:rPr>
            <w:t>9</w:t>
          </w:r>
        </w:p>
      </w:tc>
      <w:tc>
        <w:tcPr>
          <w:tcW w:w="5400" w:type="dxa"/>
        </w:tcPr>
        <w:p w14:paraId="42AD2328" w14:textId="41A11CE7" w:rsidR="003B5E28" w:rsidRPr="006E3D1D" w:rsidRDefault="003B5E28" w:rsidP="00BF3906">
          <w:pPr>
            <w:rPr>
              <w:rFonts w:ascii="Calibri" w:hAnsi="Calibri"/>
              <w:b/>
            </w:rPr>
          </w:pPr>
          <w:r w:rsidRPr="006E3D1D">
            <w:rPr>
              <w:rFonts w:ascii="Calibri" w:hAnsi="Calibri"/>
              <w:b/>
            </w:rPr>
            <w:t xml:space="preserve">Page </w:t>
          </w:r>
          <w:r w:rsidRPr="006E3D1D">
            <w:rPr>
              <w:rStyle w:val="PageNumber"/>
              <w:rFonts w:ascii="Calibri" w:hAnsi="Calibri"/>
            </w:rPr>
            <w:fldChar w:fldCharType="begin"/>
          </w:r>
          <w:r w:rsidRPr="006E3D1D">
            <w:rPr>
              <w:rStyle w:val="PageNumber"/>
              <w:rFonts w:ascii="Calibri" w:hAnsi="Calibri"/>
            </w:rPr>
            <w:instrText xml:space="preserve"> PAGE </w:instrText>
          </w:r>
          <w:r w:rsidRPr="006E3D1D">
            <w:rPr>
              <w:rStyle w:val="PageNumber"/>
              <w:rFonts w:ascii="Calibri" w:hAnsi="Calibri"/>
            </w:rPr>
            <w:fldChar w:fldCharType="separate"/>
          </w:r>
          <w:r w:rsidR="00DF2E49">
            <w:rPr>
              <w:rStyle w:val="PageNumber"/>
              <w:rFonts w:ascii="Calibri" w:hAnsi="Calibri"/>
              <w:noProof/>
            </w:rPr>
            <w:t>1</w:t>
          </w:r>
          <w:r w:rsidRPr="006E3D1D">
            <w:rPr>
              <w:rStyle w:val="PageNumber"/>
              <w:rFonts w:ascii="Calibri" w:hAnsi="Calibri"/>
            </w:rPr>
            <w:fldChar w:fldCharType="end"/>
          </w:r>
          <w:r w:rsidRPr="006E3D1D">
            <w:rPr>
              <w:rStyle w:val="PageNumber"/>
              <w:rFonts w:ascii="Calibri" w:hAnsi="Calibri"/>
            </w:rPr>
            <w:t xml:space="preserve"> </w:t>
          </w:r>
          <w:r w:rsidRPr="006E3D1D">
            <w:rPr>
              <w:rStyle w:val="PageNumber"/>
              <w:rFonts w:ascii="Calibri" w:hAnsi="Calibri"/>
              <w:b/>
            </w:rPr>
            <w:t>of</w:t>
          </w:r>
          <w:r w:rsidRPr="006E3D1D">
            <w:rPr>
              <w:rStyle w:val="PageNumber"/>
              <w:rFonts w:ascii="Calibri" w:hAnsi="Calibri"/>
            </w:rPr>
            <w:t xml:space="preserve"> </w:t>
          </w:r>
          <w:r w:rsidRPr="006E3D1D">
            <w:rPr>
              <w:rStyle w:val="PageNumber"/>
              <w:rFonts w:ascii="Calibri" w:hAnsi="Calibri"/>
            </w:rPr>
            <w:fldChar w:fldCharType="begin"/>
          </w:r>
          <w:r w:rsidRPr="006E3D1D">
            <w:rPr>
              <w:rStyle w:val="PageNumber"/>
              <w:rFonts w:ascii="Calibri" w:hAnsi="Calibri"/>
            </w:rPr>
            <w:instrText xml:space="preserve"> NUMPAGES </w:instrText>
          </w:r>
          <w:r w:rsidRPr="006E3D1D">
            <w:rPr>
              <w:rStyle w:val="PageNumber"/>
              <w:rFonts w:ascii="Calibri" w:hAnsi="Calibri"/>
            </w:rPr>
            <w:fldChar w:fldCharType="separate"/>
          </w:r>
          <w:r w:rsidR="00DF2E49">
            <w:rPr>
              <w:rStyle w:val="PageNumber"/>
              <w:rFonts w:ascii="Calibri" w:hAnsi="Calibri"/>
              <w:noProof/>
            </w:rPr>
            <w:t>6</w:t>
          </w:r>
          <w:r w:rsidRPr="006E3D1D">
            <w:rPr>
              <w:rStyle w:val="PageNumber"/>
              <w:rFonts w:ascii="Calibri" w:hAnsi="Calibri"/>
            </w:rPr>
            <w:fldChar w:fldCharType="end"/>
          </w:r>
          <w:r w:rsidRPr="006E3D1D">
            <w:rPr>
              <w:rStyle w:val="PageNumber"/>
              <w:rFonts w:ascii="Calibri" w:hAnsi="Calibri"/>
            </w:rPr>
            <w:t xml:space="preserve">                   </w:t>
          </w:r>
          <w:r w:rsidRPr="006E3D1D">
            <w:rPr>
              <w:rStyle w:val="PageNumber"/>
              <w:rFonts w:ascii="Calibri" w:hAnsi="Calibri" w:cs="Arial"/>
              <w:b/>
            </w:rPr>
            <w:t>Next Review Date:</w:t>
          </w:r>
          <w:r w:rsidR="00AB6498">
            <w:rPr>
              <w:rStyle w:val="PageNumber"/>
              <w:rFonts w:ascii="Calibri" w:hAnsi="Calibri" w:cs="Arial"/>
              <w:b/>
            </w:rPr>
            <w:t xml:space="preserve">  </w:t>
          </w:r>
          <w:r w:rsidR="002835BF" w:rsidRPr="006E3D1D">
            <w:rPr>
              <w:rFonts w:ascii="Calibri" w:hAnsi="Calibri"/>
              <w:b/>
            </w:rPr>
            <w:t xml:space="preserve"> </w:t>
          </w:r>
          <w:r w:rsidR="002835BF">
            <w:rPr>
              <w:rFonts w:ascii="Calibri" w:hAnsi="Calibri"/>
              <w:b/>
            </w:rPr>
            <w:t xml:space="preserve"> 9/27/20</w:t>
          </w:r>
          <w:r w:rsidR="002835BF">
            <w:rPr>
              <w:rFonts w:ascii="Calibri" w:hAnsi="Calibri"/>
              <w:b/>
            </w:rPr>
            <w:t>22</w:t>
          </w:r>
        </w:p>
      </w:tc>
    </w:tr>
  </w:tbl>
  <w:p w14:paraId="08494FFD" w14:textId="77777777" w:rsidR="003B5E28" w:rsidRPr="006E3D1D" w:rsidRDefault="003B5E28" w:rsidP="003E6E85">
    <w:pPr>
      <w:pStyle w:val="Header"/>
      <w:rPr>
        <w:rFonts w:ascii="Calibri" w:hAnsi="Calibri"/>
      </w:rPr>
    </w:pPr>
  </w:p>
  <w:p w14:paraId="7F8E44EB" w14:textId="77777777" w:rsidR="003B5E28" w:rsidRDefault="003B5E28" w:rsidP="003E6E85">
    <w:pPr>
      <w:pStyle w:val="Header"/>
    </w:pPr>
  </w:p>
  <w:p w14:paraId="0FF6EB6D" w14:textId="77777777" w:rsidR="003B5E28" w:rsidRDefault="003B5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pt;height:11pt" o:bullet="t">
        <v:imagedata r:id="rId1" o:title="BD14565_"/>
      </v:shape>
    </w:pict>
  </w:numPicBullet>
  <w:abstractNum w:abstractNumId="0" w15:restartNumberingAfterBreak="0">
    <w:nsid w:val="01BE10DD"/>
    <w:multiLevelType w:val="multilevel"/>
    <w:tmpl w:val="ADF64172"/>
    <w:lvl w:ilvl="0">
      <w:start w:val="4"/>
      <w:numFmt w:val="decimal"/>
      <w:lvlText w:val="%1.0"/>
      <w:lvlJc w:val="left"/>
      <w:pPr>
        <w:tabs>
          <w:tab w:val="num" w:pos="576"/>
        </w:tabs>
        <w:ind w:left="576" w:hanging="576"/>
      </w:pPr>
      <w:rPr>
        <w:rFonts w:ascii="Courier New" w:hAnsi="Courier New" w:hint="default"/>
        <w:color w:val="auto"/>
        <w:sz w:val="24"/>
      </w:rPr>
    </w:lvl>
    <w:lvl w:ilvl="1">
      <w:start w:val="1"/>
      <w:numFmt w:val="decimal"/>
      <w:lvlText w:val="%1.%2."/>
      <w:lvlJc w:val="left"/>
      <w:pPr>
        <w:tabs>
          <w:tab w:val="num" w:pos="1152"/>
        </w:tabs>
        <w:ind w:left="1152" w:hanging="576"/>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736"/>
        </w:tabs>
        <w:ind w:left="2736" w:hanging="864"/>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030E58F8"/>
    <w:multiLevelType w:val="multilevel"/>
    <w:tmpl w:val="C2969314"/>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8E73950"/>
    <w:multiLevelType w:val="hybridMultilevel"/>
    <w:tmpl w:val="06DA4A18"/>
    <w:lvl w:ilvl="0" w:tplc="D7CE7CCC">
      <w:start w:val="1"/>
      <w:numFmt w:val="bullet"/>
      <w:lvlText w:val=""/>
      <w:lvlJc w:val="left"/>
      <w:pPr>
        <w:tabs>
          <w:tab w:val="num" w:pos="720"/>
        </w:tabs>
        <w:ind w:left="648" w:hanging="288"/>
      </w:pPr>
      <w:rPr>
        <w:rFonts w:ascii="Symbol" w:hAnsi="Symbol" w:hint="default"/>
        <w:color w:val="auto"/>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1471673"/>
    <w:multiLevelType w:val="multilevel"/>
    <w:tmpl w:val="8B744E02"/>
    <w:lvl w:ilvl="0">
      <w:start w:val="1"/>
      <w:numFmt w:val="decimal"/>
      <w:lvlText w:val="%1.0"/>
      <w:lvlJc w:val="left"/>
      <w:pPr>
        <w:tabs>
          <w:tab w:val="num" w:pos="576"/>
        </w:tabs>
        <w:ind w:left="576" w:hanging="576"/>
      </w:pPr>
      <w:rPr>
        <w:rFonts w:ascii="Calibri" w:hAnsi="Calibri" w:hint="default"/>
        <w:color w:val="auto"/>
        <w:sz w:val="24"/>
      </w:rPr>
    </w:lvl>
    <w:lvl w:ilvl="1">
      <w:start w:val="1"/>
      <w:numFmt w:val="decimal"/>
      <w:lvlText w:val="%1.%2."/>
      <w:lvlJc w:val="left"/>
      <w:pPr>
        <w:tabs>
          <w:tab w:val="num" w:pos="1152"/>
        </w:tabs>
        <w:ind w:left="1152" w:hanging="576"/>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736"/>
        </w:tabs>
        <w:ind w:left="2736" w:hanging="864"/>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 w15:restartNumberingAfterBreak="0">
    <w:nsid w:val="173D4110"/>
    <w:multiLevelType w:val="multilevel"/>
    <w:tmpl w:val="ADF64172"/>
    <w:lvl w:ilvl="0">
      <w:start w:val="4"/>
      <w:numFmt w:val="decimal"/>
      <w:lvlText w:val="%1.0"/>
      <w:lvlJc w:val="left"/>
      <w:pPr>
        <w:tabs>
          <w:tab w:val="num" w:pos="576"/>
        </w:tabs>
        <w:ind w:left="576" w:hanging="576"/>
      </w:pPr>
      <w:rPr>
        <w:rFonts w:ascii="Courier New" w:hAnsi="Courier New" w:hint="default"/>
        <w:color w:val="auto"/>
        <w:sz w:val="24"/>
      </w:rPr>
    </w:lvl>
    <w:lvl w:ilvl="1">
      <w:start w:val="1"/>
      <w:numFmt w:val="decimal"/>
      <w:lvlText w:val="%1.%2."/>
      <w:lvlJc w:val="left"/>
      <w:pPr>
        <w:tabs>
          <w:tab w:val="num" w:pos="1152"/>
        </w:tabs>
        <w:ind w:left="1152" w:hanging="576"/>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736"/>
        </w:tabs>
        <w:ind w:left="2736" w:hanging="864"/>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15:restartNumberingAfterBreak="0">
    <w:nsid w:val="255563F7"/>
    <w:multiLevelType w:val="hybridMultilevel"/>
    <w:tmpl w:val="B1B84D70"/>
    <w:lvl w:ilvl="0" w:tplc="04090001">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13629F4"/>
    <w:multiLevelType w:val="multilevel"/>
    <w:tmpl w:val="ADF64172"/>
    <w:lvl w:ilvl="0">
      <w:start w:val="4"/>
      <w:numFmt w:val="decimal"/>
      <w:lvlText w:val="%1.0"/>
      <w:lvlJc w:val="left"/>
      <w:pPr>
        <w:tabs>
          <w:tab w:val="num" w:pos="576"/>
        </w:tabs>
        <w:ind w:left="576" w:hanging="576"/>
      </w:pPr>
      <w:rPr>
        <w:rFonts w:ascii="Courier New" w:hAnsi="Courier New" w:hint="default"/>
        <w:color w:val="auto"/>
        <w:sz w:val="24"/>
      </w:rPr>
    </w:lvl>
    <w:lvl w:ilvl="1">
      <w:start w:val="1"/>
      <w:numFmt w:val="decimal"/>
      <w:lvlText w:val="%1.%2."/>
      <w:lvlJc w:val="left"/>
      <w:pPr>
        <w:tabs>
          <w:tab w:val="num" w:pos="1152"/>
        </w:tabs>
        <w:ind w:left="1152" w:hanging="576"/>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736"/>
        </w:tabs>
        <w:ind w:left="2736" w:hanging="864"/>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31925903"/>
    <w:multiLevelType w:val="hybridMultilevel"/>
    <w:tmpl w:val="057A5C72"/>
    <w:lvl w:ilvl="0" w:tplc="313C52C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6F75DB8"/>
    <w:multiLevelType w:val="hybridMultilevel"/>
    <w:tmpl w:val="B4B2B07E"/>
    <w:lvl w:ilvl="0" w:tplc="C51083DA">
      <w:start w:val="1"/>
      <w:numFmt w:val="lowerLetter"/>
      <w:lvlText w:val="%1)"/>
      <w:lvlJc w:val="left"/>
      <w:pPr>
        <w:tabs>
          <w:tab w:val="num" w:pos="1890"/>
        </w:tabs>
        <w:ind w:left="189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9" w15:restartNumberingAfterBreak="0">
    <w:nsid w:val="393322A2"/>
    <w:multiLevelType w:val="hybridMultilevel"/>
    <w:tmpl w:val="799E319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B93DC8"/>
    <w:multiLevelType w:val="multilevel"/>
    <w:tmpl w:val="555874E0"/>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1D7278A"/>
    <w:multiLevelType w:val="multilevel"/>
    <w:tmpl w:val="01345F56"/>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46127592"/>
    <w:multiLevelType w:val="multilevel"/>
    <w:tmpl w:val="7FBE04B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6F9793E"/>
    <w:multiLevelType w:val="multilevel"/>
    <w:tmpl w:val="4A2E1B72"/>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4A764BF9"/>
    <w:multiLevelType w:val="hybridMultilevel"/>
    <w:tmpl w:val="A8EA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C13B8E"/>
    <w:multiLevelType w:val="multilevel"/>
    <w:tmpl w:val="13667E8E"/>
    <w:lvl w:ilvl="0">
      <w:start w:val="4"/>
      <w:numFmt w:val="decimal"/>
      <w:lvlText w:val="%1.0"/>
      <w:lvlJc w:val="left"/>
      <w:pPr>
        <w:tabs>
          <w:tab w:val="num" w:pos="576"/>
        </w:tabs>
        <w:ind w:left="576" w:hanging="576"/>
      </w:pPr>
      <w:rPr>
        <w:rFonts w:ascii="Calibri" w:hAnsi="Calibri" w:hint="default"/>
        <w:color w:val="auto"/>
        <w:sz w:val="24"/>
      </w:rPr>
    </w:lvl>
    <w:lvl w:ilvl="1">
      <w:start w:val="1"/>
      <w:numFmt w:val="decimal"/>
      <w:lvlText w:val="%1.%2."/>
      <w:lvlJc w:val="left"/>
      <w:pPr>
        <w:tabs>
          <w:tab w:val="num" w:pos="1152"/>
        </w:tabs>
        <w:ind w:left="1152" w:hanging="576"/>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736"/>
        </w:tabs>
        <w:ind w:left="2736" w:hanging="864"/>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5ADC6C24"/>
    <w:multiLevelType w:val="multilevel"/>
    <w:tmpl w:val="B4B2B07E"/>
    <w:lvl w:ilvl="0">
      <w:start w:val="1"/>
      <w:numFmt w:val="lowerLetter"/>
      <w:lvlText w:val="%1)"/>
      <w:lvlJc w:val="left"/>
      <w:pPr>
        <w:tabs>
          <w:tab w:val="num" w:pos="1890"/>
        </w:tabs>
        <w:ind w:left="1890" w:hanging="360"/>
      </w:pPr>
      <w:rPr>
        <w:rFonts w:hint="default"/>
      </w:rPr>
    </w:lvl>
    <w:lvl w:ilvl="1">
      <w:start w:val="1"/>
      <w:numFmt w:val="lowerLetter"/>
      <w:lvlText w:val="%2."/>
      <w:lvlJc w:val="left"/>
      <w:pPr>
        <w:tabs>
          <w:tab w:val="num" w:pos="2610"/>
        </w:tabs>
        <w:ind w:left="2610" w:hanging="360"/>
      </w:pPr>
    </w:lvl>
    <w:lvl w:ilvl="2">
      <w:start w:val="1"/>
      <w:numFmt w:val="lowerRoman"/>
      <w:lvlText w:val="%3."/>
      <w:lvlJc w:val="right"/>
      <w:pPr>
        <w:tabs>
          <w:tab w:val="num" w:pos="3330"/>
        </w:tabs>
        <w:ind w:left="3330" w:hanging="180"/>
      </w:pPr>
    </w:lvl>
    <w:lvl w:ilvl="3">
      <w:start w:val="1"/>
      <w:numFmt w:val="decimal"/>
      <w:lvlText w:val="%4."/>
      <w:lvlJc w:val="left"/>
      <w:pPr>
        <w:tabs>
          <w:tab w:val="num" w:pos="4050"/>
        </w:tabs>
        <w:ind w:left="4050" w:hanging="360"/>
      </w:pPr>
    </w:lvl>
    <w:lvl w:ilvl="4">
      <w:start w:val="1"/>
      <w:numFmt w:val="lowerLetter"/>
      <w:lvlText w:val="%5."/>
      <w:lvlJc w:val="left"/>
      <w:pPr>
        <w:tabs>
          <w:tab w:val="num" w:pos="4770"/>
        </w:tabs>
        <w:ind w:left="4770" w:hanging="360"/>
      </w:pPr>
    </w:lvl>
    <w:lvl w:ilvl="5">
      <w:start w:val="1"/>
      <w:numFmt w:val="lowerRoman"/>
      <w:lvlText w:val="%6."/>
      <w:lvlJc w:val="right"/>
      <w:pPr>
        <w:tabs>
          <w:tab w:val="num" w:pos="5490"/>
        </w:tabs>
        <w:ind w:left="5490" w:hanging="180"/>
      </w:pPr>
    </w:lvl>
    <w:lvl w:ilvl="6">
      <w:start w:val="1"/>
      <w:numFmt w:val="decimal"/>
      <w:lvlText w:val="%7."/>
      <w:lvlJc w:val="left"/>
      <w:pPr>
        <w:tabs>
          <w:tab w:val="num" w:pos="6210"/>
        </w:tabs>
        <w:ind w:left="6210" w:hanging="360"/>
      </w:pPr>
    </w:lvl>
    <w:lvl w:ilvl="7">
      <w:start w:val="1"/>
      <w:numFmt w:val="lowerLetter"/>
      <w:lvlText w:val="%8."/>
      <w:lvlJc w:val="left"/>
      <w:pPr>
        <w:tabs>
          <w:tab w:val="num" w:pos="6930"/>
        </w:tabs>
        <w:ind w:left="6930" w:hanging="360"/>
      </w:pPr>
    </w:lvl>
    <w:lvl w:ilvl="8">
      <w:start w:val="1"/>
      <w:numFmt w:val="lowerRoman"/>
      <w:lvlText w:val="%9."/>
      <w:lvlJc w:val="right"/>
      <w:pPr>
        <w:tabs>
          <w:tab w:val="num" w:pos="7650"/>
        </w:tabs>
        <w:ind w:left="7650" w:hanging="180"/>
      </w:pPr>
    </w:lvl>
  </w:abstractNum>
  <w:abstractNum w:abstractNumId="17" w15:restartNumberingAfterBreak="0">
    <w:nsid w:val="686B234D"/>
    <w:multiLevelType w:val="multilevel"/>
    <w:tmpl w:val="D3282D84"/>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1245"/>
        </w:tabs>
        <w:ind w:left="1245" w:hanging="480"/>
      </w:pPr>
      <w:rPr>
        <w:rFonts w:hint="default"/>
      </w:rPr>
    </w:lvl>
    <w:lvl w:ilvl="2">
      <w:start w:val="4"/>
      <w:numFmt w:val="decimal"/>
      <w:lvlText w:val="%1.%2.%3"/>
      <w:lvlJc w:val="left"/>
      <w:pPr>
        <w:tabs>
          <w:tab w:val="num" w:pos="2250"/>
        </w:tabs>
        <w:ind w:left="2250" w:hanging="720"/>
      </w:pPr>
      <w:rPr>
        <w:rFonts w:hint="default"/>
      </w:rPr>
    </w:lvl>
    <w:lvl w:ilvl="3">
      <w:start w:val="1"/>
      <w:numFmt w:val="decimal"/>
      <w:lvlText w:val="%1.%2.%3.%4"/>
      <w:lvlJc w:val="left"/>
      <w:pPr>
        <w:tabs>
          <w:tab w:val="num" w:pos="3015"/>
        </w:tabs>
        <w:ind w:left="3015" w:hanging="72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4905"/>
        </w:tabs>
        <w:ind w:left="4905" w:hanging="1080"/>
      </w:pPr>
      <w:rPr>
        <w:rFonts w:hint="default"/>
      </w:rPr>
    </w:lvl>
    <w:lvl w:ilvl="6">
      <w:start w:val="1"/>
      <w:numFmt w:val="decimal"/>
      <w:lvlText w:val="%1.%2.%3.%4.%5.%6.%7"/>
      <w:lvlJc w:val="left"/>
      <w:pPr>
        <w:tabs>
          <w:tab w:val="num" w:pos="6030"/>
        </w:tabs>
        <w:ind w:left="6030" w:hanging="1440"/>
      </w:pPr>
      <w:rPr>
        <w:rFonts w:hint="default"/>
      </w:rPr>
    </w:lvl>
    <w:lvl w:ilvl="7">
      <w:start w:val="1"/>
      <w:numFmt w:val="decimal"/>
      <w:lvlText w:val="%1.%2.%3.%4.%5.%6.%7.%8"/>
      <w:lvlJc w:val="left"/>
      <w:pPr>
        <w:tabs>
          <w:tab w:val="num" w:pos="6795"/>
        </w:tabs>
        <w:ind w:left="6795"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8" w15:restartNumberingAfterBreak="0">
    <w:nsid w:val="69035BA8"/>
    <w:multiLevelType w:val="multilevel"/>
    <w:tmpl w:val="3864D0E0"/>
    <w:lvl w:ilvl="0">
      <w:numFmt w:val="decimal"/>
      <w:lvlText w:val="%1.0"/>
      <w:lvlJc w:val="left"/>
      <w:pPr>
        <w:tabs>
          <w:tab w:val="num" w:pos="576"/>
        </w:tabs>
        <w:ind w:left="576" w:hanging="576"/>
      </w:pPr>
      <w:rPr>
        <w:rFonts w:ascii="Courier New" w:hAnsi="Courier New" w:hint="default"/>
        <w:color w:val="auto"/>
        <w:sz w:val="24"/>
      </w:rPr>
    </w:lvl>
    <w:lvl w:ilvl="1">
      <w:start w:val="1"/>
      <w:numFmt w:val="decimal"/>
      <w:lvlText w:val="%1.%2."/>
      <w:lvlJc w:val="left"/>
      <w:pPr>
        <w:tabs>
          <w:tab w:val="num" w:pos="1152"/>
        </w:tabs>
        <w:ind w:left="1152" w:hanging="576"/>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736"/>
        </w:tabs>
        <w:ind w:left="2736" w:hanging="864"/>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9" w15:restartNumberingAfterBreak="0">
    <w:nsid w:val="6AD54B87"/>
    <w:multiLevelType w:val="multilevel"/>
    <w:tmpl w:val="07FA719C"/>
    <w:lvl w:ilvl="0">
      <w:start w:val="4"/>
      <w:numFmt w:val="decimal"/>
      <w:lvlText w:val="%1.0"/>
      <w:lvlJc w:val="left"/>
      <w:pPr>
        <w:tabs>
          <w:tab w:val="num" w:pos="576"/>
        </w:tabs>
        <w:ind w:left="576" w:hanging="576"/>
      </w:pPr>
      <w:rPr>
        <w:rFonts w:ascii="Calibri" w:hAnsi="Calibri" w:hint="default"/>
        <w:color w:val="auto"/>
        <w:sz w:val="24"/>
      </w:rPr>
    </w:lvl>
    <w:lvl w:ilvl="1">
      <w:start w:val="1"/>
      <w:numFmt w:val="decimal"/>
      <w:lvlText w:val="%1.%2."/>
      <w:lvlJc w:val="left"/>
      <w:pPr>
        <w:tabs>
          <w:tab w:val="num" w:pos="1152"/>
        </w:tabs>
        <w:ind w:left="1152" w:hanging="576"/>
      </w:pPr>
      <w:rPr>
        <w:rFonts w:ascii="Calibri" w:hAnsi="Calibri" w:hint="default"/>
      </w:rPr>
    </w:lvl>
    <w:lvl w:ilvl="2">
      <w:start w:val="1"/>
      <w:numFmt w:val="decimal"/>
      <w:lvlText w:val="%1.%2.%3"/>
      <w:lvlJc w:val="left"/>
      <w:pPr>
        <w:tabs>
          <w:tab w:val="num" w:pos="1872"/>
        </w:tabs>
        <w:ind w:left="1872" w:hanging="720"/>
      </w:pPr>
      <w:rPr>
        <w:rFonts w:ascii="Calibri" w:hAnsi="Calibri" w:hint="default"/>
      </w:rPr>
    </w:lvl>
    <w:lvl w:ilvl="3">
      <w:start w:val="1"/>
      <w:numFmt w:val="decimal"/>
      <w:lvlText w:val="%1.%2.%3.%4"/>
      <w:lvlJc w:val="left"/>
      <w:pPr>
        <w:tabs>
          <w:tab w:val="num" w:pos="2736"/>
        </w:tabs>
        <w:ind w:left="2736" w:hanging="864"/>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15:restartNumberingAfterBreak="0">
    <w:nsid w:val="6E660CCC"/>
    <w:multiLevelType w:val="hybridMultilevel"/>
    <w:tmpl w:val="4B9AB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1B0B4B"/>
    <w:multiLevelType w:val="hybridMultilevel"/>
    <w:tmpl w:val="2486B596"/>
    <w:lvl w:ilvl="0" w:tplc="3830F45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0716353"/>
    <w:multiLevelType w:val="multilevel"/>
    <w:tmpl w:val="82B03252"/>
    <w:lvl w:ilvl="0">
      <w:start w:val="10"/>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2AC7AAB"/>
    <w:multiLevelType w:val="multilevel"/>
    <w:tmpl w:val="74183E5C"/>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1440"/>
        </w:tabs>
        <w:ind w:left="1440" w:hanging="480"/>
      </w:pPr>
      <w:rPr>
        <w:rFonts w:hint="default"/>
      </w:rPr>
    </w:lvl>
    <w:lvl w:ilvl="2">
      <w:start w:val="3"/>
      <w:numFmt w:val="decimal"/>
      <w:lvlText w:val="%1.%2.%3"/>
      <w:lvlJc w:val="left"/>
      <w:pPr>
        <w:tabs>
          <w:tab w:val="num" w:pos="2250"/>
        </w:tabs>
        <w:ind w:left="2250" w:hanging="720"/>
      </w:pPr>
      <w:rPr>
        <w:rFonts w:hint="default"/>
      </w:rPr>
    </w:lvl>
    <w:lvl w:ilvl="3">
      <w:start w:val="1"/>
      <w:numFmt w:val="decimal"/>
      <w:lvlText w:val="%1.%2.%3.%4"/>
      <w:lvlJc w:val="left"/>
      <w:pPr>
        <w:tabs>
          <w:tab w:val="num" w:pos="3015"/>
        </w:tabs>
        <w:ind w:left="3015" w:hanging="72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4905"/>
        </w:tabs>
        <w:ind w:left="4905" w:hanging="1080"/>
      </w:pPr>
      <w:rPr>
        <w:rFonts w:hint="default"/>
      </w:rPr>
    </w:lvl>
    <w:lvl w:ilvl="6">
      <w:start w:val="1"/>
      <w:numFmt w:val="decimal"/>
      <w:lvlText w:val="%1.%2.%3.%4.%5.%6.%7"/>
      <w:lvlJc w:val="left"/>
      <w:pPr>
        <w:tabs>
          <w:tab w:val="num" w:pos="6030"/>
        </w:tabs>
        <w:ind w:left="6030" w:hanging="1440"/>
      </w:pPr>
      <w:rPr>
        <w:rFonts w:hint="default"/>
      </w:rPr>
    </w:lvl>
    <w:lvl w:ilvl="7">
      <w:start w:val="1"/>
      <w:numFmt w:val="decimal"/>
      <w:lvlText w:val="%1.%2.%3.%4.%5.%6.%7.%8"/>
      <w:lvlJc w:val="left"/>
      <w:pPr>
        <w:tabs>
          <w:tab w:val="num" w:pos="6795"/>
        </w:tabs>
        <w:ind w:left="6795"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4" w15:restartNumberingAfterBreak="0">
    <w:nsid w:val="737C1B42"/>
    <w:multiLevelType w:val="hybridMultilevel"/>
    <w:tmpl w:val="D98A0B04"/>
    <w:lvl w:ilvl="0" w:tplc="5A18B436">
      <w:start w:val="1"/>
      <w:numFmt w:val="bullet"/>
      <w:lvlText w:val=""/>
      <w:lvlPicBulletId w:val="0"/>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716908"/>
    <w:multiLevelType w:val="multilevel"/>
    <w:tmpl w:val="B4B2B07E"/>
    <w:lvl w:ilvl="0">
      <w:start w:val="1"/>
      <w:numFmt w:val="lowerLetter"/>
      <w:lvlText w:val="%1)"/>
      <w:lvlJc w:val="left"/>
      <w:pPr>
        <w:tabs>
          <w:tab w:val="num" w:pos="1890"/>
        </w:tabs>
        <w:ind w:left="1890" w:hanging="360"/>
      </w:pPr>
      <w:rPr>
        <w:rFonts w:hint="default"/>
      </w:rPr>
    </w:lvl>
    <w:lvl w:ilvl="1">
      <w:start w:val="1"/>
      <w:numFmt w:val="lowerLetter"/>
      <w:lvlText w:val="%2."/>
      <w:lvlJc w:val="left"/>
      <w:pPr>
        <w:tabs>
          <w:tab w:val="num" w:pos="2610"/>
        </w:tabs>
        <w:ind w:left="2610" w:hanging="360"/>
      </w:pPr>
    </w:lvl>
    <w:lvl w:ilvl="2">
      <w:start w:val="1"/>
      <w:numFmt w:val="lowerRoman"/>
      <w:lvlText w:val="%3."/>
      <w:lvlJc w:val="right"/>
      <w:pPr>
        <w:tabs>
          <w:tab w:val="num" w:pos="3330"/>
        </w:tabs>
        <w:ind w:left="3330" w:hanging="180"/>
      </w:pPr>
    </w:lvl>
    <w:lvl w:ilvl="3">
      <w:start w:val="1"/>
      <w:numFmt w:val="decimal"/>
      <w:lvlText w:val="%4."/>
      <w:lvlJc w:val="left"/>
      <w:pPr>
        <w:tabs>
          <w:tab w:val="num" w:pos="4050"/>
        </w:tabs>
        <w:ind w:left="4050" w:hanging="360"/>
      </w:pPr>
    </w:lvl>
    <w:lvl w:ilvl="4">
      <w:start w:val="1"/>
      <w:numFmt w:val="lowerLetter"/>
      <w:lvlText w:val="%5."/>
      <w:lvlJc w:val="left"/>
      <w:pPr>
        <w:tabs>
          <w:tab w:val="num" w:pos="4770"/>
        </w:tabs>
        <w:ind w:left="4770" w:hanging="360"/>
      </w:pPr>
    </w:lvl>
    <w:lvl w:ilvl="5">
      <w:start w:val="1"/>
      <w:numFmt w:val="lowerRoman"/>
      <w:lvlText w:val="%6."/>
      <w:lvlJc w:val="right"/>
      <w:pPr>
        <w:tabs>
          <w:tab w:val="num" w:pos="5490"/>
        </w:tabs>
        <w:ind w:left="5490" w:hanging="180"/>
      </w:pPr>
    </w:lvl>
    <w:lvl w:ilvl="6">
      <w:start w:val="1"/>
      <w:numFmt w:val="decimal"/>
      <w:lvlText w:val="%7."/>
      <w:lvlJc w:val="left"/>
      <w:pPr>
        <w:tabs>
          <w:tab w:val="num" w:pos="6210"/>
        </w:tabs>
        <w:ind w:left="6210" w:hanging="360"/>
      </w:pPr>
    </w:lvl>
    <w:lvl w:ilvl="7">
      <w:start w:val="1"/>
      <w:numFmt w:val="lowerLetter"/>
      <w:lvlText w:val="%8."/>
      <w:lvlJc w:val="left"/>
      <w:pPr>
        <w:tabs>
          <w:tab w:val="num" w:pos="6930"/>
        </w:tabs>
        <w:ind w:left="6930" w:hanging="360"/>
      </w:pPr>
    </w:lvl>
    <w:lvl w:ilvl="8">
      <w:start w:val="1"/>
      <w:numFmt w:val="lowerRoman"/>
      <w:lvlText w:val="%9."/>
      <w:lvlJc w:val="right"/>
      <w:pPr>
        <w:tabs>
          <w:tab w:val="num" w:pos="7650"/>
        </w:tabs>
        <w:ind w:left="7650" w:hanging="180"/>
      </w:pPr>
    </w:lvl>
  </w:abstractNum>
  <w:abstractNum w:abstractNumId="26" w15:restartNumberingAfterBreak="0">
    <w:nsid w:val="7DCE1CC4"/>
    <w:multiLevelType w:val="multilevel"/>
    <w:tmpl w:val="74C649E6"/>
    <w:lvl w:ilvl="0">
      <w:start w:val="9"/>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FD67F3A"/>
    <w:multiLevelType w:val="multilevel"/>
    <w:tmpl w:val="ADF64172"/>
    <w:lvl w:ilvl="0">
      <w:start w:val="4"/>
      <w:numFmt w:val="decimal"/>
      <w:lvlText w:val="%1.0"/>
      <w:lvlJc w:val="left"/>
      <w:pPr>
        <w:tabs>
          <w:tab w:val="num" w:pos="576"/>
        </w:tabs>
        <w:ind w:left="576" w:hanging="576"/>
      </w:pPr>
      <w:rPr>
        <w:rFonts w:ascii="Courier New" w:hAnsi="Courier New" w:hint="default"/>
        <w:color w:val="auto"/>
        <w:sz w:val="24"/>
      </w:rPr>
    </w:lvl>
    <w:lvl w:ilvl="1">
      <w:start w:val="1"/>
      <w:numFmt w:val="decimal"/>
      <w:lvlText w:val="%1.%2."/>
      <w:lvlJc w:val="left"/>
      <w:pPr>
        <w:tabs>
          <w:tab w:val="num" w:pos="1152"/>
        </w:tabs>
        <w:ind w:left="1152" w:hanging="576"/>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736"/>
        </w:tabs>
        <w:ind w:left="2736" w:hanging="864"/>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num w:numId="1">
    <w:abstractNumId w:val="13"/>
  </w:num>
  <w:num w:numId="2">
    <w:abstractNumId w:val="8"/>
  </w:num>
  <w:num w:numId="3">
    <w:abstractNumId w:val="7"/>
  </w:num>
  <w:num w:numId="4">
    <w:abstractNumId w:val="1"/>
  </w:num>
  <w:num w:numId="5">
    <w:abstractNumId w:val="26"/>
  </w:num>
  <w:num w:numId="6">
    <w:abstractNumId w:val="11"/>
  </w:num>
  <w:num w:numId="7">
    <w:abstractNumId w:val="22"/>
  </w:num>
  <w:num w:numId="8">
    <w:abstractNumId w:val="20"/>
  </w:num>
  <w:num w:numId="9">
    <w:abstractNumId w:val="21"/>
  </w:num>
  <w:num w:numId="10">
    <w:abstractNumId w:val="9"/>
  </w:num>
  <w:num w:numId="11">
    <w:abstractNumId w:val="25"/>
  </w:num>
  <w:num w:numId="12">
    <w:abstractNumId w:val="16"/>
  </w:num>
  <w:num w:numId="13">
    <w:abstractNumId w:val="23"/>
  </w:num>
  <w:num w:numId="14">
    <w:abstractNumId w:val="17"/>
  </w:num>
  <w:num w:numId="15">
    <w:abstractNumId w:val="12"/>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
  </w:num>
  <w:num w:numId="19">
    <w:abstractNumId w:val="14"/>
  </w:num>
  <w:num w:numId="20">
    <w:abstractNumId w:val="4"/>
  </w:num>
  <w:num w:numId="21">
    <w:abstractNumId w:val="15"/>
  </w:num>
  <w:num w:numId="22">
    <w:abstractNumId w:val="6"/>
  </w:num>
  <w:num w:numId="23">
    <w:abstractNumId w:val="24"/>
  </w:num>
  <w:num w:numId="24">
    <w:abstractNumId w:val="0"/>
  </w:num>
  <w:num w:numId="25">
    <w:abstractNumId w:val="27"/>
  </w:num>
  <w:num w:numId="26">
    <w:abstractNumId w:val="3"/>
  </w:num>
  <w:num w:numId="27">
    <w:abstractNumId w:val="18"/>
  </w:num>
  <w:num w:numId="28">
    <w:abstractNumId w:val="19"/>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98D"/>
    <w:rsid w:val="0000670A"/>
    <w:rsid w:val="00027DCF"/>
    <w:rsid w:val="000314AB"/>
    <w:rsid w:val="00071A8F"/>
    <w:rsid w:val="00074FD0"/>
    <w:rsid w:val="000852E1"/>
    <w:rsid w:val="000B3618"/>
    <w:rsid w:val="000C3196"/>
    <w:rsid w:val="000C48D0"/>
    <w:rsid w:val="000D2479"/>
    <w:rsid w:val="000E3A98"/>
    <w:rsid w:val="000F4867"/>
    <w:rsid w:val="000F5473"/>
    <w:rsid w:val="00117BE7"/>
    <w:rsid w:val="00121A6D"/>
    <w:rsid w:val="001253EC"/>
    <w:rsid w:val="001267E6"/>
    <w:rsid w:val="00130C53"/>
    <w:rsid w:val="001469B7"/>
    <w:rsid w:val="00147D39"/>
    <w:rsid w:val="00167AF8"/>
    <w:rsid w:val="00185EA9"/>
    <w:rsid w:val="001916B5"/>
    <w:rsid w:val="00197175"/>
    <w:rsid w:val="001C2185"/>
    <w:rsid w:val="001D52E0"/>
    <w:rsid w:val="001E0E5E"/>
    <w:rsid w:val="001E499B"/>
    <w:rsid w:val="001E78C0"/>
    <w:rsid w:val="001F2722"/>
    <w:rsid w:val="00211548"/>
    <w:rsid w:val="00214658"/>
    <w:rsid w:val="00220FE8"/>
    <w:rsid w:val="00221506"/>
    <w:rsid w:val="00224039"/>
    <w:rsid w:val="00232851"/>
    <w:rsid w:val="00234E56"/>
    <w:rsid w:val="00245DC9"/>
    <w:rsid w:val="00255639"/>
    <w:rsid w:val="00265127"/>
    <w:rsid w:val="002835BF"/>
    <w:rsid w:val="0028714E"/>
    <w:rsid w:val="002B6F38"/>
    <w:rsid w:val="003054FB"/>
    <w:rsid w:val="00333B64"/>
    <w:rsid w:val="0034428A"/>
    <w:rsid w:val="00367C7C"/>
    <w:rsid w:val="0038405C"/>
    <w:rsid w:val="003945E0"/>
    <w:rsid w:val="003A64CF"/>
    <w:rsid w:val="003A6DA8"/>
    <w:rsid w:val="003B389C"/>
    <w:rsid w:val="003B5E28"/>
    <w:rsid w:val="003E0BD2"/>
    <w:rsid w:val="003E6E85"/>
    <w:rsid w:val="003F1265"/>
    <w:rsid w:val="003F30B9"/>
    <w:rsid w:val="003F4856"/>
    <w:rsid w:val="0040395D"/>
    <w:rsid w:val="00411773"/>
    <w:rsid w:val="00435A09"/>
    <w:rsid w:val="00483CF9"/>
    <w:rsid w:val="00490902"/>
    <w:rsid w:val="00493023"/>
    <w:rsid w:val="004A5C1B"/>
    <w:rsid w:val="004D62F3"/>
    <w:rsid w:val="004F2FB0"/>
    <w:rsid w:val="004F694B"/>
    <w:rsid w:val="00515FE8"/>
    <w:rsid w:val="00534E77"/>
    <w:rsid w:val="00553406"/>
    <w:rsid w:val="0058403C"/>
    <w:rsid w:val="005840E5"/>
    <w:rsid w:val="00584A38"/>
    <w:rsid w:val="005A2442"/>
    <w:rsid w:val="005A477B"/>
    <w:rsid w:val="005A47E5"/>
    <w:rsid w:val="005B6B78"/>
    <w:rsid w:val="005C00C1"/>
    <w:rsid w:val="005C093E"/>
    <w:rsid w:val="005D4C82"/>
    <w:rsid w:val="005D54D6"/>
    <w:rsid w:val="005F1149"/>
    <w:rsid w:val="0061421C"/>
    <w:rsid w:val="0063274B"/>
    <w:rsid w:val="006350A2"/>
    <w:rsid w:val="00636E2C"/>
    <w:rsid w:val="0065651B"/>
    <w:rsid w:val="006630AD"/>
    <w:rsid w:val="0068126B"/>
    <w:rsid w:val="006A26D3"/>
    <w:rsid w:val="006B3953"/>
    <w:rsid w:val="006E3D1D"/>
    <w:rsid w:val="00705B04"/>
    <w:rsid w:val="007167F7"/>
    <w:rsid w:val="00720556"/>
    <w:rsid w:val="00724D08"/>
    <w:rsid w:val="007502CC"/>
    <w:rsid w:val="00761A48"/>
    <w:rsid w:val="00772155"/>
    <w:rsid w:val="007911FA"/>
    <w:rsid w:val="007A168A"/>
    <w:rsid w:val="007A42A9"/>
    <w:rsid w:val="007A45E3"/>
    <w:rsid w:val="007B021A"/>
    <w:rsid w:val="007B4D6C"/>
    <w:rsid w:val="007D409D"/>
    <w:rsid w:val="007E067D"/>
    <w:rsid w:val="007E30EA"/>
    <w:rsid w:val="008240C2"/>
    <w:rsid w:val="00873E0C"/>
    <w:rsid w:val="00874749"/>
    <w:rsid w:val="00882EAE"/>
    <w:rsid w:val="00885C7F"/>
    <w:rsid w:val="008A5948"/>
    <w:rsid w:val="008B3D42"/>
    <w:rsid w:val="008C2F54"/>
    <w:rsid w:val="008D2D92"/>
    <w:rsid w:val="008D5B92"/>
    <w:rsid w:val="008D6630"/>
    <w:rsid w:val="008E12B5"/>
    <w:rsid w:val="008E44AB"/>
    <w:rsid w:val="008F43F7"/>
    <w:rsid w:val="008F4503"/>
    <w:rsid w:val="00900F2B"/>
    <w:rsid w:val="00922AB3"/>
    <w:rsid w:val="0092428C"/>
    <w:rsid w:val="009250C7"/>
    <w:rsid w:val="00932996"/>
    <w:rsid w:val="009410D1"/>
    <w:rsid w:val="00953A79"/>
    <w:rsid w:val="00961FCF"/>
    <w:rsid w:val="0098228D"/>
    <w:rsid w:val="00986C7F"/>
    <w:rsid w:val="0099059A"/>
    <w:rsid w:val="009B0D2A"/>
    <w:rsid w:val="009E2355"/>
    <w:rsid w:val="00A6006C"/>
    <w:rsid w:val="00A61E10"/>
    <w:rsid w:val="00A809E5"/>
    <w:rsid w:val="00A8632D"/>
    <w:rsid w:val="00AB315B"/>
    <w:rsid w:val="00AB6498"/>
    <w:rsid w:val="00AD1747"/>
    <w:rsid w:val="00AE5171"/>
    <w:rsid w:val="00AE7135"/>
    <w:rsid w:val="00AF00E8"/>
    <w:rsid w:val="00AF7F33"/>
    <w:rsid w:val="00B02328"/>
    <w:rsid w:val="00B04E97"/>
    <w:rsid w:val="00B1127C"/>
    <w:rsid w:val="00B1248A"/>
    <w:rsid w:val="00B31976"/>
    <w:rsid w:val="00B56749"/>
    <w:rsid w:val="00B76907"/>
    <w:rsid w:val="00B77A70"/>
    <w:rsid w:val="00B85165"/>
    <w:rsid w:val="00B91421"/>
    <w:rsid w:val="00B93FD2"/>
    <w:rsid w:val="00B945C3"/>
    <w:rsid w:val="00B96C81"/>
    <w:rsid w:val="00BA1FB2"/>
    <w:rsid w:val="00BB42B3"/>
    <w:rsid w:val="00BC4681"/>
    <w:rsid w:val="00BE2D58"/>
    <w:rsid w:val="00BF3906"/>
    <w:rsid w:val="00BF46DB"/>
    <w:rsid w:val="00C04671"/>
    <w:rsid w:val="00C05341"/>
    <w:rsid w:val="00C06A2A"/>
    <w:rsid w:val="00C22E2A"/>
    <w:rsid w:val="00C57844"/>
    <w:rsid w:val="00C613BE"/>
    <w:rsid w:val="00C72CA5"/>
    <w:rsid w:val="00C76771"/>
    <w:rsid w:val="00CB2183"/>
    <w:rsid w:val="00CD626F"/>
    <w:rsid w:val="00CF1A0B"/>
    <w:rsid w:val="00D0087E"/>
    <w:rsid w:val="00D011BF"/>
    <w:rsid w:val="00D078F4"/>
    <w:rsid w:val="00D44661"/>
    <w:rsid w:val="00D6238B"/>
    <w:rsid w:val="00D87239"/>
    <w:rsid w:val="00D94F82"/>
    <w:rsid w:val="00D9628E"/>
    <w:rsid w:val="00DD0462"/>
    <w:rsid w:val="00DE098D"/>
    <w:rsid w:val="00DF2E49"/>
    <w:rsid w:val="00E11FA3"/>
    <w:rsid w:val="00E260ED"/>
    <w:rsid w:val="00E5481A"/>
    <w:rsid w:val="00E6121B"/>
    <w:rsid w:val="00E6201F"/>
    <w:rsid w:val="00E84C62"/>
    <w:rsid w:val="00E87F14"/>
    <w:rsid w:val="00EA2403"/>
    <w:rsid w:val="00EB0C13"/>
    <w:rsid w:val="00EB7B0F"/>
    <w:rsid w:val="00EC0CB3"/>
    <w:rsid w:val="00EC46B4"/>
    <w:rsid w:val="00EC7CDB"/>
    <w:rsid w:val="00F0644D"/>
    <w:rsid w:val="00F17AD5"/>
    <w:rsid w:val="00F359C8"/>
    <w:rsid w:val="00F469D8"/>
    <w:rsid w:val="00F50A37"/>
    <w:rsid w:val="00F52D0E"/>
    <w:rsid w:val="00F7129D"/>
    <w:rsid w:val="00F71C31"/>
    <w:rsid w:val="00F723A8"/>
    <w:rsid w:val="00F741E2"/>
    <w:rsid w:val="00FC3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39A63E"/>
  <w15:chartTrackingRefBased/>
  <w15:docId w15:val="{24EC6AF8-7D00-472C-9BE5-CA48D5F0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bCs/>
      <w:sz w:val="24"/>
    </w:rPr>
  </w:style>
  <w:style w:type="paragraph" w:styleId="Heading2">
    <w:name w:val="heading 2"/>
    <w:basedOn w:val="Normal"/>
    <w:next w:val="Normal"/>
    <w:qFormat/>
    <w:pPr>
      <w:keepNext/>
      <w:tabs>
        <w:tab w:val="left" w:pos="1080"/>
      </w:tabs>
      <w:ind w:left="360" w:hanging="360"/>
      <w:outlineLvl w:val="1"/>
    </w:pPr>
    <w:rPr>
      <w:sz w:val="24"/>
    </w:rPr>
  </w:style>
  <w:style w:type="paragraph" w:styleId="Heading3">
    <w:name w:val="heading 3"/>
    <w:basedOn w:val="Normal"/>
    <w:next w:val="Normal"/>
    <w:qFormat/>
    <w:pPr>
      <w:keepNext/>
      <w:tabs>
        <w:tab w:val="left" w:pos="1080"/>
      </w:tabs>
      <w:ind w:left="720"/>
      <w:jc w:val="center"/>
      <w:outlineLvl w:val="2"/>
    </w:pPr>
    <w:rPr>
      <w:b/>
      <w:bCs/>
      <w:sz w:val="24"/>
    </w:rPr>
  </w:style>
  <w:style w:type="paragraph" w:styleId="Heading4">
    <w:name w:val="heading 4"/>
    <w:basedOn w:val="Normal"/>
    <w:next w:val="Normal"/>
    <w:qFormat/>
    <w:pPr>
      <w:keepNext/>
      <w:tabs>
        <w:tab w:val="left" w:pos="1080"/>
      </w:tabs>
      <w:ind w:left="720"/>
      <w:outlineLvl w:val="3"/>
    </w:pPr>
    <w:rPr>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jc w:val="center"/>
      <w:outlineLvl w:val="5"/>
    </w:pPr>
    <w:rPr>
      <w:b/>
      <w:bCs/>
      <w:sz w:val="24"/>
      <w:u w:val="single"/>
    </w:rPr>
  </w:style>
  <w:style w:type="paragraph" w:styleId="Heading7">
    <w:name w:val="heading 7"/>
    <w:basedOn w:val="Normal"/>
    <w:next w:val="Normal"/>
    <w:qFormat/>
    <w:pPr>
      <w:keepNext/>
      <w:ind w:left="720"/>
      <w:jc w:val="center"/>
      <w:outlineLvl w:val="6"/>
    </w:pPr>
    <w:rPr>
      <w:b/>
      <w:bCs/>
    </w:rPr>
  </w:style>
  <w:style w:type="paragraph" w:styleId="Heading8">
    <w:name w:val="heading 8"/>
    <w:basedOn w:val="Normal"/>
    <w:next w:val="Normal"/>
    <w:qFormat/>
    <w:pPr>
      <w:keepNext/>
      <w:jc w:val="center"/>
      <w:outlineLvl w:val="7"/>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BodyTextIndent2">
    <w:name w:val="Body Text Indent 2"/>
    <w:basedOn w:val="Normal"/>
    <w:pPr>
      <w:ind w:left="1080" w:hanging="360"/>
    </w:pPr>
    <w:rPr>
      <w:sz w:val="24"/>
    </w:rPr>
  </w:style>
  <w:style w:type="paragraph" w:styleId="BodyTextIndent3">
    <w:name w:val="Body Text Indent 3"/>
    <w:basedOn w:val="Normal"/>
    <w:pPr>
      <w:ind w:left="1710" w:hanging="270"/>
    </w:pPr>
    <w:rPr>
      <w:sz w:val="24"/>
    </w:rPr>
  </w:style>
  <w:style w:type="paragraph" w:styleId="BodyText">
    <w:name w:val="Body Text"/>
    <w:basedOn w:val="Normal"/>
    <w:pPr>
      <w:tabs>
        <w:tab w:val="left" w:pos="1350"/>
      </w:tabs>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761A48"/>
  </w:style>
  <w:style w:type="paragraph" w:styleId="NoSpacing">
    <w:name w:val="No Spacing"/>
    <w:basedOn w:val="Normal"/>
    <w:link w:val="NoSpacingChar"/>
    <w:uiPriority w:val="99"/>
    <w:qFormat/>
    <w:rsid w:val="00245DC9"/>
    <w:rPr>
      <w:rFonts w:ascii="Calibri" w:hAnsi="Calibri"/>
      <w:sz w:val="22"/>
      <w:szCs w:val="22"/>
    </w:rPr>
  </w:style>
  <w:style w:type="character" w:customStyle="1" w:styleId="NoSpacingChar">
    <w:name w:val="No Spacing Char"/>
    <w:link w:val="NoSpacing"/>
    <w:uiPriority w:val="99"/>
    <w:locked/>
    <w:rsid w:val="00245DC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321">
      <w:bodyDiv w:val="1"/>
      <w:marLeft w:val="0"/>
      <w:marRight w:val="0"/>
      <w:marTop w:val="0"/>
      <w:marBottom w:val="0"/>
      <w:divBdr>
        <w:top w:val="none" w:sz="0" w:space="0" w:color="auto"/>
        <w:left w:val="none" w:sz="0" w:space="0" w:color="auto"/>
        <w:bottom w:val="none" w:sz="0" w:space="0" w:color="auto"/>
        <w:right w:val="none" w:sz="0" w:space="0" w:color="auto"/>
      </w:divBdr>
    </w:div>
    <w:div w:id="294144032">
      <w:bodyDiv w:val="1"/>
      <w:marLeft w:val="0"/>
      <w:marRight w:val="0"/>
      <w:marTop w:val="0"/>
      <w:marBottom w:val="0"/>
      <w:divBdr>
        <w:top w:val="none" w:sz="0" w:space="0" w:color="auto"/>
        <w:left w:val="none" w:sz="0" w:space="0" w:color="auto"/>
        <w:bottom w:val="none" w:sz="0" w:space="0" w:color="auto"/>
        <w:right w:val="none" w:sz="0" w:space="0" w:color="auto"/>
      </w:divBdr>
    </w:div>
    <w:div w:id="934751483">
      <w:bodyDiv w:val="1"/>
      <w:marLeft w:val="0"/>
      <w:marRight w:val="0"/>
      <w:marTop w:val="0"/>
      <w:marBottom w:val="0"/>
      <w:divBdr>
        <w:top w:val="none" w:sz="0" w:space="0" w:color="auto"/>
        <w:left w:val="none" w:sz="0" w:space="0" w:color="auto"/>
        <w:bottom w:val="none" w:sz="0" w:space="0" w:color="auto"/>
        <w:right w:val="none" w:sz="0" w:space="0" w:color="auto"/>
      </w:divBdr>
    </w:div>
    <w:div w:id="144076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469E0714FC3B41A2C0318821B95401" ma:contentTypeVersion="0" ma:contentTypeDescription="Create a new document." ma:contentTypeScope="" ma:versionID="21432d6e83aca90d206a6996b5428377">
  <xsd:schema xmlns:xsd="http://www.w3.org/2001/XMLSchema" xmlns:xs="http://www.w3.org/2001/XMLSchema" xmlns:p="http://schemas.microsoft.com/office/2006/metadata/properties" targetNamespace="http://schemas.microsoft.com/office/2006/metadata/properties" ma:root="true" ma:fieldsID="550fad72e8fa2b374e11af2d4dd49e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EB925C-2E40-4717-A5BA-4B3A17DF2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0F1D2C6-DC0B-46A5-A55B-D05C8E6E42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A17274-81B0-4511-8435-8A2A61B8FC7A}">
  <ds:schemaRefs>
    <ds:schemaRef ds:uri="http://schemas.microsoft.com/office/2006/metadata/longProperties"/>
  </ds:schemaRefs>
</ds:datastoreItem>
</file>

<file path=customXml/itemProps4.xml><?xml version="1.0" encoding="utf-8"?>
<ds:datastoreItem xmlns:ds="http://schemas.openxmlformats.org/officeDocument/2006/customXml" ds:itemID="{3F59E718-362B-4537-8646-6A61C7B02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Oregon Health &amp; Sciences University</vt:lpstr>
    </vt:vector>
  </TitlesOfParts>
  <Company>ITG</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Health &amp; Sciences University</dc:title>
  <dc:subject/>
  <dc:creator>OHSU</dc:creator>
  <cp:keywords/>
  <cp:lastModifiedBy>Nicole Chance McCowan</cp:lastModifiedBy>
  <cp:revision>2</cp:revision>
  <cp:lastPrinted>2010-01-13T22:36:00Z</cp:lastPrinted>
  <dcterms:created xsi:type="dcterms:W3CDTF">2019-09-27T18:07:00Z</dcterms:created>
  <dcterms:modified xsi:type="dcterms:W3CDTF">2019-09-27T18:07:00Z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sMyDocuments">
    <vt:lpwstr>1</vt:lpwstr>
  </property>
</Properties>
</file>